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444" w:rsidRDefault="00F72444" w:rsidP="00F72444">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F72444" w:rsidRDefault="00F72444" w:rsidP="00F72444">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F72444" w:rsidRDefault="00F72444" w:rsidP="00F72444">
      <w:pPr>
        <w:pStyle w:val="affb"/>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EC0937" w:rsidRDefault="00EC0937" w:rsidP="00773A62">
      <w:pPr>
        <w:spacing w:after="0" w:line="100" w:lineRule="atLeast"/>
        <w:jc w:val="right"/>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2A6865" w:rsidRDefault="00EC0937" w:rsidP="002A6865">
      <w:pPr>
        <w:spacing w:after="0" w:line="100" w:lineRule="atLeast"/>
        <w:jc w:val="center"/>
        <w:outlineLvl w:val="0"/>
        <w:rPr>
          <w:rFonts w:ascii="Times New Roman" w:hAnsi="Times New Roman" w:cs="Calibri"/>
          <w:sz w:val="32"/>
          <w:szCs w:val="32"/>
        </w:rPr>
      </w:pPr>
      <w:r w:rsidRPr="002A6865">
        <w:rPr>
          <w:rFonts w:ascii="Times New Roman" w:hAnsi="Times New Roman" w:cs="Times New Roman"/>
          <w:b/>
          <w:sz w:val="32"/>
          <w:szCs w:val="32"/>
        </w:rPr>
        <w:t>Примерная</w:t>
      </w:r>
      <w:r w:rsidR="002A6865">
        <w:rPr>
          <w:rFonts w:ascii="Times New Roman" w:hAnsi="Times New Roman" w:cs="Times New Roman"/>
          <w:b/>
          <w:sz w:val="32"/>
          <w:szCs w:val="32"/>
        </w:rPr>
        <w:br/>
      </w:r>
      <w:r w:rsidRPr="002A6865">
        <w:rPr>
          <w:rFonts w:ascii="Times New Roman" w:hAnsi="Times New Roman" w:cs="Times New Roman"/>
          <w:b/>
          <w:sz w:val="32"/>
          <w:szCs w:val="32"/>
        </w:rPr>
        <w:t>адаптированная основная общеобразовательная программа начального общего образования обучающихся с нарушениями опорно-двигательного аппарата</w:t>
      </w:r>
    </w:p>
    <w:p w:rsidR="00EC0937" w:rsidRPr="00FE7697" w:rsidRDefault="00EC0937" w:rsidP="00EC0937">
      <w:pPr>
        <w:spacing w:after="0" w:line="100" w:lineRule="atLeast"/>
        <w:jc w:val="center"/>
        <w:rPr>
          <w:rFonts w:ascii="Times New Roman" w:hAnsi="Times New Roman" w:cs="Times New Roman"/>
          <w:b/>
          <w:i/>
          <w:sz w:val="36"/>
          <w:szCs w:val="36"/>
        </w:rPr>
      </w:pP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outlineLvl w:val="0"/>
        <w:rPr>
          <w:b/>
          <w:bCs/>
        </w:rPr>
      </w:pPr>
    </w:p>
    <w:p w:rsidR="00F72444" w:rsidRDefault="00F72444" w:rsidP="00773A62">
      <w:pPr>
        <w:spacing w:before="480" w:after="360" w:line="240" w:lineRule="auto"/>
        <w:jc w:val="center"/>
        <w:outlineLvl w:val="0"/>
        <w:rPr>
          <w:rFonts w:ascii="Times New Roman" w:hAnsi="Times New Roman" w:cs="Times New Roman"/>
          <w:b/>
          <w:sz w:val="28"/>
          <w:szCs w:val="28"/>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bookmarkStart w:id="1"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EndPr/>
      <w:sdtContent>
        <w:p w:rsidR="00454BF9" w:rsidRPr="00542AEB" w:rsidRDefault="00454BF9">
          <w:pPr>
            <w:pStyle w:val="aff0"/>
            <w:rPr>
              <w:rFonts w:cs="Times New Roman"/>
            </w:rPr>
          </w:pPr>
        </w:p>
        <w:p w:rsidR="00274658" w:rsidRPr="00A31207" w:rsidRDefault="00436FCF">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00274658" w:rsidRPr="00A31207">
            <w:rPr>
              <w:rFonts w:ascii="Times New Roman" w:hAnsi="Times New Roman" w:cs="Times New Roman"/>
              <w:noProof/>
              <w:sz w:val="28"/>
              <w:szCs w:val="28"/>
            </w:rPr>
            <w:instrText xml:space="preserve"> PAGEREF _Toc289117660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5</w:t>
          </w:r>
          <w:r w:rsidRPr="00A31207">
            <w:rPr>
              <w:rFonts w:ascii="Times New Roman" w:hAnsi="Times New Roman" w:cs="Times New Roman"/>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_Toc289117661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436FCF"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2.1. Целевой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_Toc289117662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2.1.1. Пояснительная записка</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_Toc289117663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_Toc289117664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_Toc289117665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2.2. Содержательный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_Toc289117666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20</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2.2.1. Направление и содержание программы коррекционной работы</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_Toc289117667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20</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2.3. Организационный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_Toc289117668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21</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2.3.1. Учебный план</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_Toc289117669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_Toc289117670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436FCF"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 ПРИМЕРНАЯ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_Toc289117671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436FCF"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3.1. Целевой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_Toc289117672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3.1.1. Пояснительная записка</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_Toc289117673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30</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_Toc289117674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34</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_Toc289117675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38</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3.2. Содержательный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_Toc289117676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39</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3.2.1. Программа формирования универсальных учебных действий</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_Toc289117677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39</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_Toc289117678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41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3.2.3. Программа духовно-нравственного развития, воспитания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_Toc289117679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80</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_Toc289117680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82</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3.2.5. Программа коррекционной работы</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_Toc289117681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84</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3.2.6. Программа внеурочной деятельности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_Toc289117682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86</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3.3. Организационный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_Toc289117683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87</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3.3.1. Учебный план</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_Toc289117684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87</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_Toc289117685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102</w:t>
          </w:r>
          <w:r w:rsidR="00436FCF"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 ПРИМЕРНАЯ 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_Toc289117686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436FCF"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4.1. Целевой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_Toc289117687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4.1.1. Пояснительная записка</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_Toc289117688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_Toc289117689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114</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_Toc289117690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4.2. Содержательный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_Toc289117691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115</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4.2.1. Программа формирования базовых учебных действий</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_Toc289117692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_Toc289117693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116</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4.2.3. Программа духовно-нравственного развития, воспитания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_Toc289117694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4.2.4.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_Toc289117695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132</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4.2.5. Программа коррекционной работы</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_Toc289117696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133</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4.2.6. Программа внеурочной деятельности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_Toc289117697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134</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4.3. Организационный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_Toc289117698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135</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4.3.1. Учебный план</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_Toc289117699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135</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_Toc289117700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144</w:t>
          </w:r>
          <w:r w:rsidR="00436FCF"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_Toc289117701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436FCF"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5.1. Целевой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_Toc289117702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5.1.1. Пояснительная записка</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_Toc289117703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158</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5.2. Содержательный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_Toc289117704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165</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5.2.1. Программа формирования базовых учебных действий</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_Toc289117705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5.2.2 Программа учебных предметов, курсов коррекционно-развивающей области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_Toc289117706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5.2.3. Программа нравственного развития (воспитания)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_Toc289117707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180</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_Toc289117708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181</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5.2.5. Программа коррекционной работы</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_Toc289117709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5.2.6. Программа внеурочной деятельности</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_Toc289117710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436FCF"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5.3. Организационный раздел</w:t>
          </w:r>
          <w:r w:rsidRPr="00A31207">
            <w:rPr>
              <w:rFonts w:ascii="Times New Roman" w:hAnsi="Times New Roman" w:cs="Times New Roman"/>
              <w:noProof/>
              <w:sz w:val="28"/>
              <w:szCs w:val="28"/>
            </w:rPr>
            <w:tab/>
          </w:r>
          <w:r w:rsidR="00436FCF"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_Toc289117711 \h </w:instrText>
          </w:r>
          <w:r w:rsidR="00436FCF" w:rsidRPr="00A31207">
            <w:rPr>
              <w:rFonts w:ascii="Times New Roman" w:hAnsi="Times New Roman" w:cs="Times New Roman"/>
              <w:noProof/>
              <w:sz w:val="28"/>
              <w:szCs w:val="28"/>
            </w:rPr>
          </w:r>
          <w:r w:rsidR="00436FCF"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184</w:t>
          </w:r>
          <w:r w:rsidR="00436FCF"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5.3.1. Учебный план</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_Toc289117712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184</w:t>
          </w:r>
          <w:r w:rsidR="00436FCF"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cs="Times New Roman"/>
              <w:b/>
              <w:noProof/>
              <w:sz w:val="28"/>
              <w:szCs w:val="28"/>
            </w:rPr>
            <w:tab/>
          </w:r>
          <w:r w:rsidR="00436FCF"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_Toc289117713 \h </w:instrText>
          </w:r>
          <w:r w:rsidR="00436FCF" w:rsidRPr="00A31207">
            <w:rPr>
              <w:rFonts w:ascii="Times New Roman" w:hAnsi="Times New Roman" w:cs="Times New Roman"/>
              <w:b/>
              <w:noProof/>
              <w:sz w:val="28"/>
              <w:szCs w:val="28"/>
            </w:rPr>
          </w:r>
          <w:r w:rsidR="00436FCF"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193</w:t>
          </w:r>
          <w:r w:rsidR="00436FCF" w:rsidRPr="00A31207">
            <w:rPr>
              <w:rFonts w:ascii="Times New Roman" w:hAnsi="Times New Roman" w:cs="Times New Roman"/>
              <w:b/>
              <w:noProof/>
              <w:sz w:val="28"/>
              <w:szCs w:val="28"/>
            </w:rPr>
            <w:fldChar w:fldCharType="end"/>
          </w:r>
        </w:p>
        <w:p w:rsidR="004933BE" w:rsidRPr="00100BD3" w:rsidRDefault="00436FCF"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2" w:name="_Toc289117660"/>
      <w:r>
        <w:lastRenderedPageBreak/>
        <w:t>1. ОБЩИЕ ПОЛОЖЕНИЯ</w:t>
      </w:r>
      <w:bookmarkEnd w:id="1"/>
      <w:bookmarkEnd w:id="2"/>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EC0937" w:rsidRPr="006D6FEB" w:rsidRDefault="00EC0937" w:rsidP="00221D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lastRenderedPageBreak/>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1"/>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lastRenderedPageBreak/>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w:t>
      </w:r>
      <w:r w:rsidRPr="00C37B1B">
        <w:rPr>
          <w:rFonts w:ascii="Times New Roman" w:hAnsi="Times New Roman" w:cs="Times New Roman"/>
          <w:bCs/>
          <w:iCs/>
          <w:kern w:val="28"/>
          <w:sz w:val="28"/>
          <w:szCs w:val="28"/>
        </w:rPr>
        <w:lastRenderedPageBreak/>
        <w:t xml:space="preserve">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разнообразие содержания, 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2"/>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3" w:name="_Toc413974291"/>
      <w:bookmarkStart w:id="4" w:name="_Toc289117661"/>
      <w:r w:rsidR="004933BE" w:rsidRPr="004933BE">
        <w:lastRenderedPageBreak/>
        <w:t xml:space="preserve">2. ПРИМЕРНАЯ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3"/>
      <w:bookmarkEnd w:id="4"/>
    </w:p>
    <w:p w:rsidR="00EC0937" w:rsidRPr="00E175CD" w:rsidRDefault="00EC0937" w:rsidP="00E175CD">
      <w:pPr>
        <w:pStyle w:val="2"/>
        <w:jc w:val="center"/>
        <w:rPr>
          <w:rFonts w:ascii="Times New Roman" w:hAnsi="Times New Roman" w:cs="Times New Roman"/>
        </w:rPr>
      </w:pPr>
      <w:bookmarkStart w:id="5" w:name="_Toc413974292"/>
      <w:bookmarkStart w:id="6"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5"/>
      <w:bookmarkEnd w:id="6"/>
    </w:p>
    <w:p w:rsidR="00EC0937" w:rsidRPr="00E175CD" w:rsidRDefault="00EC0937" w:rsidP="00E175CD">
      <w:pPr>
        <w:pStyle w:val="3"/>
        <w:jc w:val="center"/>
        <w:rPr>
          <w:rFonts w:ascii="Times New Roman" w:hAnsi="Times New Roman" w:cs="Times New Roman"/>
          <w:i w:val="0"/>
        </w:rPr>
      </w:pPr>
      <w:bookmarkStart w:id="7" w:name="_Toc413974293"/>
      <w:bookmarkStart w:id="8" w:name="_Toc289117663"/>
      <w:r w:rsidRPr="00E175CD">
        <w:rPr>
          <w:rFonts w:ascii="Times New Roman" w:hAnsi="Times New Roman" w:cs="Times New Roman"/>
          <w:i w:val="0"/>
        </w:rPr>
        <w:t>2.1.1. Пояснительная записка</w:t>
      </w:r>
      <w:bookmarkEnd w:id="7"/>
      <w:bookmarkEnd w:id="8"/>
    </w:p>
    <w:p w:rsidR="00EC0937" w:rsidRPr="00B40C6A" w:rsidRDefault="00EC0937" w:rsidP="00E175CD">
      <w:pPr>
        <w:spacing w:before="100" w:beforeAutospacing="1" w:after="0" w:line="360" w:lineRule="auto"/>
        <w:ind w:firstLine="709"/>
        <w:jc w:val="both"/>
        <w:rPr>
          <w:rFonts w:ascii="Times New Roman" w:eastAsia="Times New Roman" w:hAnsi="Times New Roman" w:cs="Times New Roman"/>
          <w:sz w:val="28"/>
          <w:szCs w:val="28"/>
        </w:rPr>
      </w:pPr>
      <w:r w:rsidRPr="00B40C6A">
        <w:rPr>
          <w:rFonts w:ascii="Times New Roman" w:hAnsi="Times New Roman"/>
          <w:b/>
          <w:sz w:val="28"/>
          <w:szCs w:val="28"/>
        </w:rPr>
        <w:t>Цель реализации АООП НОО</w:t>
      </w:r>
      <w:r w:rsidRPr="00B40C6A">
        <w:rPr>
          <w:rFonts w:ascii="Times New Roman" w:eastAsia="Times New Roman" w:hAnsi="Times New Roman" w:cs="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3"/>
      </w:r>
      <w:r>
        <w:rPr>
          <w:rFonts w:ascii="Times New Roman" w:hAnsi="Times New Roman" w:cs="Times New Roman"/>
          <w:color w:val="auto"/>
          <w:sz w:val="28"/>
          <w:szCs w:val="28"/>
        </w:rPr>
        <w:t>. Эти 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EC0937" w:rsidRPr="00597333" w:rsidRDefault="00EC0937" w:rsidP="00F72444">
      <w:pPr>
        <w:widowControl w:val="0"/>
        <w:spacing w:beforeLines="60" w:before="144" w:afterLines="60" w:after="144"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Психолого-педагогическая характеристика обучающихся с НОДА</w:t>
      </w:r>
    </w:p>
    <w:p w:rsidR="00EC0937" w:rsidRPr="00EC0937" w:rsidRDefault="00EC0937" w:rsidP="00F72444">
      <w:pPr>
        <w:widowControl w:val="0"/>
        <w:spacing w:beforeLines="60" w:before="144" w:afterLines="60" w:after="144"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Мастюковой и М.К. Смуглиной; Международная классификация болезней 10–го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медико-социальной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5"/>
          <w:sz w:val="28"/>
          <w:szCs w:val="28"/>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Особые образовательные потребности обучающихся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r w:rsidRPr="00EC0937">
        <w:rPr>
          <w:sz w:val="28"/>
          <w:szCs w:val="28"/>
        </w:rP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cs="Times New Roman"/>
          <w:i w:val="0"/>
        </w:rPr>
      </w:pPr>
      <w:bookmarkStart w:id="9" w:name="_Toc413974294"/>
      <w:bookmarkStart w:id="10" w:name="_Toc289117664"/>
      <w:r w:rsidRPr="00903454">
        <w:rPr>
          <w:rFonts w:ascii="Times New Roman" w:hAnsi="Times New Roman" w:cs="Times New Roman"/>
          <w:i w:val="0"/>
        </w:rPr>
        <w:t xml:space="preserve">2.1.2. Планируемые результаты освоения обучающимися </w:t>
      </w:r>
      <w:r w:rsidRPr="00903454">
        <w:rPr>
          <w:rFonts w:ascii="Times New Roman" w:hAnsi="Times New Roman" w:cs="Times New Roman"/>
          <w:i w:val="0"/>
        </w:rPr>
        <w:br/>
        <w:t xml:space="preserve">с нарушениями опорно-двигательного аппарата </w:t>
      </w:r>
      <w:r w:rsidR="00903454">
        <w:rPr>
          <w:rFonts w:ascii="Times New Roman" w:hAnsi="Times New Roman" w:cs="Times New Roman"/>
          <w:i w:val="0"/>
        </w:rPr>
        <w:br/>
      </w:r>
      <w:r w:rsidRPr="00903454">
        <w:rPr>
          <w:rFonts w:ascii="Times New Roman" w:hAnsi="Times New Roman" w:cs="Times New Roman"/>
          <w:i w:val="0"/>
        </w:rPr>
        <w:t xml:space="preserve">адаптированной основной общеобразовательной программы </w:t>
      </w:r>
      <w:r w:rsidR="00903454">
        <w:rPr>
          <w:rFonts w:ascii="Times New Roman" w:hAnsi="Times New Roman" w:cs="Times New Roman"/>
          <w:i w:val="0"/>
        </w:rPr>
        <w:br/>
      </w:r>
      <w:r w:rsidRPr="00903454">
        <w:rPr>
          <w:rFonts w:ascii="Times New Roman" w:hAnsi="Times New Roman" w:cs="Times New Roman"/>
          <w:i w:val="0"/>
        </w:rPr>
        <w:t>начального общего образования</w:t>
      </w:r>
      <w:bookmarkEnd w:id="9"/>
      <w:bookmarkEnd w:id="10"/>
    </w:p>
    <w:p w:rsidR="00EC0937" w:rsidRDefault="00EC0937" w:rsidP="00EC0937">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Личностные, метапредметные и предметные результаты</w:t>
      </w:r>
      <w:r>
        <w:rPr>
          <w:rFonts w:ascii="Times New Roman" w:eastAsia="Times New Roman" w:hAnsi="Times New Roman" w:cs="Times New Roman"/>
          <w:sz w:val="28"/>
          <w:szCs w:val="28"/>
        </w:rPr>
        <w:t xml:space="preserve"> освоения обучающимися с НОДА  АООП НОО соответствуют ФГОС НОО</w:t>
      </w:r>
      <w:r>
        <w:rPr>
          <w:rStyle w:val="a3"/>
          <w:rFonts w:ascii="Times New Roman" w:hAnsi="Times New Roman" w:cs="Times New Roman"/>
          <w:sz w:val="28"/>
          <w:szCs w:val="28"/>
        </w:rPr>
        <w:footnoteReference w:id="4"/>
      </w:r>
      <w:r>
        <w:rPr>
          <w:rFonts w:ascii="Times New Roman" w:eastAsia="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cs="Times New Roman"/>
          <w:sz w:val="28"/>
          <w:szCs w:val="28"/>
        </w:rPr>
      </w:pPr>
      <w:r>
        <w:rPr>
          <w:rFonts w:ascii="Times New Roman" w:hAnsi="Times New Roman" w:cs="Times New Roman"/>
          <w:sz w:val="28"/>
          <w:szCs w:val="28"/>
        </w:rPr>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1. Требования к результатам реализации программы коррекционной работы по направлению</w:t>
      </w:r>
      <w:r w:rsidRPr="00B6459E">
        <w:rPr>
          <w:rFonts w:ascii="Times New Roman" w:hAnsi="Times New Roman"/>
          <w:i/>
          <w:sz w:val="28"/>
          <w:szCs w:val="28"/>
        </w:rPr>
        <w:t xml:space="preserve">«Медицинская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2.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r w:rsidRPr="00D219F6">
        <w:rPr>
          <w:rFonts w:ascii="Times New Roman" w:hAnsi="Times New Roman"/>
          <w:i/>
          <w:sz w:val="28"/>
          <w:szCs w:val="28"/>
        </w:rPr>
        <w:t xml:space="preserve">«Психологическая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слухового контроля за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Нормализация проприоциптивной дыхательной мускулатуры при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синхронности речевого дыхания и голосоподачи.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5. Требования к результатам реализации программы коррекционной работы по направлению</w:t>
      </w:r>
      <w:r w:rsidRPr="00D219F6">
        <w:rPr>
          <w:rFonts w:ascii="Times New Roman" w:hAnsi="Times New Roman"/>
          <w:i/>
          <w:sz w:val="28"/>
          <w:szCs w:val="28"/>
        </w:rPr>
        <w:t>«Коррекция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11" w:name="_Toc413974295"/>
      <w:bookmarkStart w:id="12" w:name="_Toc289117665"/>
      <w:r w:rsidRPr="00B6459E">
        <w:rPr>
          <w:rFonts w:ascii="Times New Roman" w:hAnsi="Times New Roman" w:cs="Times New Roman"/>
          <w:i w:val="0"/>
        </w:rPr>
        <w:t xml:space="preserve">2.1.3. Система оценки достижения обучающимися </w:t>
      </w:r>
      <w:r w:rsidRPr="00B6459E">
        <w:rPr>
          <w:rFonts w:ascii="Times New Roman" w:hAnsi="Times New Roman" w:cs="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1"/>
      <w:bookmarkEnd w:id="12"/>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Оценка достижения </w:t>
      </w:r>
      <w:r w:rsidRPr="00B6459E">
        <w:rPr>
          <w:rFonts w:ascii="Times New Roman" w:hAnsi="Times New Roman" w:cs="Times New Roman"/>
          <w:b/>
          <w:sz w:val="28"/>
          <w:szCs w:val="28"/>
        </w:rPr>
        <w:t xml:space="preserve">обучающимися с </w:t>
      </w:r>
      <w:r w:rsidR="004C50FF" w:rsidRPr="00B6459E">
        <w:rPr>
          <w:rFonts w:ascii="Times New Roman" w:hAnsi="Times New Roman" w:cs="Times New Roman"/>
          <w:b/>
          <w:sz w:val="28"/>
          <w:szCs w:val="28"/>
        </w:rPr>
        <w:t>НОДА</w:t>
      </w:r>
      <w:r w:rsidRPr="00B6459E">
        <w:rPr>
          <w:rFonts w:ascii="Times New Roman" w:hAnsi="Times New Roman" w:cs="Times New Roman"/>
          <w:b/>
          <w:sz w:val="28"/>
          <w:szCs w:val="28"/>
        </w:rPr>
        <w:t xml:space="preserve"> планируемых</w:t>
      </w:r>
      <w:r>
        <w:rPr>
          <w:rFonts w:ascii="Times New Roman" w:hAnsi="Times New Roman" w:cs="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3" w:name="_Toc413974296"/>
      <w:bookmarkStart w:id="14" w:name="_Toc289117666"/>
      <w:r w:rsidRPr="00B6459E">
        <w:rPr>
          <w:rFonts w:ascii="Times New Roman" w:hAnsi="Times New Roman" w:cs="Times New Roman"/>
        </w:rPr>
        <w:t>2.2. Содержательный раздел</w:t>
      </w:r>
      <w:bookmarkEnd w:id="13"/>
      <w:bookmarkEnd w:id="14"/>
    </w:p>
    <w:p w:rsidR="00EC0937" w:rsidRDefault="00EC0937" w:rsidP="00EC09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5"/>
      </w:r>
      <w:r>
        <w:rPr>
          <w:rFonts w:ascii="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cs="Times New Roman"/>
          <w:i w:val="0"/>
        </w:rPr>
      </w:pPr>
      <w:bookmarkStart w:id="15" w:name="_Toc413974297"/>
      <w:bookmarkStart w:id="16" w:name="_Toc289117667"/>
      <w:r w:rsidRPr="00B6459E">
        <w:rPr>
          <w:rFonts w:ascii="Times New Roman" w:hAnsi="Times New Roman" w:cs="Times New Roman"/>
          <w:i w:val="0"/>
        </w:rPr>
        <w:t>2.2.1. Направление и содержание программы коррекционной работы</w:t>
      </w:r>
      <w:bookmarkEnd w:id="15"/>
      <w:bookmarkEnd w:id="16"/>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Программа коррекционной работы для обучающихся с НОДА должна соответствовать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и абилитация</w:t>
      </w:r>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работу по профилактике  внутриличностных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7" w:name="_Toc413974298"/>
      <w:bookmarkStart w:id="18" w:name="_Toc289117668"/>
      <w:r w:rsidRPr="00B6459E">
        <w:rPr>
          <w:rFonts w:ascii="Times New Roman" w:hAnsi="Times New Roman" w:cs="Times New Roman"/>
        </w:rPr>
        <w:t>2.3. Организационный раздел</w:t>
      </w:r>
      <w:bookmarkEnd w:id="17"/>
      <w:bookmarkEnd w:id="18"/>
    </w:p>
    <w:p w:rsidR="00EC0937" w:rsidRPr="00B6459E" w:rsidRDefault="00EC0937" w:rsidP="00B6459E">
      <w:pPr>
        <w:pStyle w:val="3"/>
        <w:jc w:val="center"/>
        <w:rPr>
          <w:rFonts w:ascii="Times New Roman" w:hAnsi="Times New Roman" w:cs="Times New Roman"/>
          <w:i w:val="0"/>
        </w:rPr>
      </w:pPr>
      <w:bookmarkStart w:id="19" w:name="_Toc413974299"/>
      <w:bookmarkStart w:id="20" w:name="_Toc289117669"/>
      <w:r w:rsidRPr="00B6459E">
        <w:rPr>
          <w:rFonts w:ascii="Times New Roman" w:hAnsi="Times New Roman" w:cs="Times New Roman"/>
          <w:i w:val="0"/>
        </w:rPr>
        <w:t>2.3.1. Учебный план</w:t>
      </w:r>
      <w:bookmarkEnd w:id="19"/>
      <w:bookmarkEnd w:id="20"/>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Обязательные предметные области учебного плана и учебные предметы соответствуют ФГОС НОО</w:t>
      </w:r>
      <w:r>
        <w:rPr>
          <w:rStyle w:val="a3"/>
          <w:rFonts w:ascii="Times New Roman" w:hAnsi="Times New Roman" w:cs="Times New Roman"/>
          <w:bCs/>
          <w:sz w:val="28"/>
          <w:szCs w:val="28"/>
        </w:rPr>
        <w:footnoteReference w:id="6"/>
      </w:r>
      <w:r>
        <w:rPr>
          <w:rFonts w:ascii="Times New Roman" w:hAnsi="Times New Roman" w:cs="Times New Roman"/>
          <w:bCs/>
          <w:sz w:val="28"/>
          <w:szCs w:val="28"/>
        </w:rPr>
        <w:t>.</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21" w:name="_Toc413974300"/>
      <w:bookmarkStart w:id="22" w:name="_Toc289117670"/>
      <w:r w:rsidRPr="00B6459E">
        <w:rPr>
          <w:rFonts w:ascii="Times New Roman" w:hAnsi="Times New Roman" w:cs="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1"/>
      <w:r w:rsidR="00773A62" w:rsidRPr="00B6459E">
        <w:rPr>
          <w:rFonts w:ascii="Times New Roman" w:hAnsi="Times New Roman" w:cs="Times New Roman"/>
          <w:i w:val="0"/>
        </w:rPr>
        <w:t>нарушениями опорно-двигательного аппарата</w:t>
      </w:r>
      <w:bookmarkEnd w:id="22"/>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Уровень квалификации работников образовательной организации, 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должны иметь высшее профессиональное образование и квалификацию/степень не ниже бакалавра 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w:t>
      </w:r>
      <w:r w:rsidRPr="00D87BD2">
        <w:rPr>
          <w:rFonts w:ascii="Times New Roman" w:hAnsi="Times New Roman" w:cs="Times New Roman"/>
          <w:kern w:val="2"/>
          <w:sz w:val="28"/>
          <w:szCs w:val="28"/>
        </w:rPr>
        <w:t xml:space="preserve">соответствии с </w:t>
      </w:r>
      <w:hyperlink r:id="rId8" w:anchor="Par182" w:history="1">
        <w:r w:rsidRPr="00D87BD2">
          <w:rPr>
            <w:rStyle w:val="a7"/>
            <w:rFonts w:ascii="Times New Roman" w:hAnsi="Times New Roman" w:cs="Times New Roman"/>
            <w:color w:val="auto"/>
            <w:sz w:val="28"/>
            <w:szCs w:val="28"/>
          </w:rPr>
          <w:t>пунктом 3 части 1 статьи 8</w:t>
        </w:r>
      </w:hyperlink>
      <w:r w:rsidRPr="00D87BD2">
        <w:rPr>
          <w:rFonts w:ascii="Times New Roman" w:hAnsi="Times New Roman" w:cs="Times New Roman"/>
          <w:kern w:val="2"/>
          <w:sz w:val="28"/>
          <w:szCs w:val="28"/>
        </w:rPr>
        <w:t>Закона</w:t>
      </w:r>
      <w:r w:rsidRPr="003C608C">
        <w:rPr>
          <w:rFonts w:ascii="Times New Roman" w:hAnsi="Times New Roman" w:cs="Times New Roman"/>
          <w:kern w:val="2"/>
          <w:sz w:val="28"/>
          <w:szCs w:val="28"/>
        </w:rPr>
        <w:t>.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Финансовые условия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бучающихся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Финансирование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cs="Times New Roman"/>
          <w:sz w:val="28"/>
          <w:szCs w:val="28"/>
        </w:rPr>
        <w:footnoteReference w:id="7"/>
      </w:r>
      <w:r w:rsidRPr="00225ABA">
        <w:rPr>
          <w:rFonts w:ascii="Times New Roman" w:hAnsi="Times New Roman" w:cs="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cs="Times New Roman"/>
          <w:sz w:val="28"/>
          <w:szCs w:val="28"/>
        </w:rPr>
        <w:footnoteReference w:id="8"/>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cs="Times New Roman"/>
          <w:kern w:val="2"/>
          <w:sz w:val="28"/>
          <w:szCs w:val="28"/>
        </w:rPr>
        <w:t>технических средств и технологий (в том числе, флеш-тренажеров, инструментов Wiki, цифровых</w:t>
      </w:r>
      <w:r w:rsidRPr="00225ABA">
        <w:rPr>
          <w:rFonts w:ascii="Times New Roman" w:hAnsi="Times New Roman" w:cs="Times New Roman"/>
          <w:kern w:val="2"/>
          <w:sz w:val="28"/>
          <w:szCs w:val="28"/>
        </w:rPr>
        <w:t xml:space="preserve"> видео материалов и др.), обеспечивающих достижение каждым обучающимся с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25ABA">
        <w:rPr>
          <w:rFonts w:ascii="Times New Roman" w:hAnsi="Times New Roman" w:cs="Times New Roman"/>
          <w:kern w:val="2"/>
          <w:sz w:val="28"/>
          <w:szCs w:val="28"/>
          <w:vertAlign w:val="superscript"/>
        </w:rPr>
        <w:footnoteReference w:id="9"/>
      </w:r>
      <w:r w:rsidRPr="00225ABA">
        <w:rPr>
          <w:rFonts w:ascii="Times New Roman" w:hAnsi="Times New Roman" w:cs="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спортивным залам, бассейнам,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техническим средствам комфортного доступа ребёнка с НОДА к образованию (асс</w:t>
      </w:r>
      <w:r>
        <w:rPr>
          <w:rFonts w:ascii="Times New Roman" w:hAnsi="Times New Roman" w:cs="Times New Roman"/>
          <w:kern w:val="2"/>
          <w:sz w:val="28"/>
          <w:szCs w:val="28"/>
        </w:rPr>
        <w:t>истивные средства и технологии).</w:t>
      </w:r>
    </w:p>
    <w:p w:rsidR="00D87BD2" w:rsidRDefault="00D87BD2">
      <w:pPr>
        <w:rPr>
          <w:rFonts w:ascii="Times New Roman" w:eastAsiaTheme="majorEastAsia" w:hAnsi="Times New Roman" w:cstheme="majorBidi"/>
          <w:b/>
          <w:bCs/>
          <w:kern w:val="1"/>
          <w:sz w:val="28"/>
          <w:szCs w:val="28"/>
          <w:lang w:eastAsia="en-US"/>
        </w:rPr>
      </w:pPr>
      <w:bookmarkStart w:id="23" w:name="_Toc289117671"/>
      <w:bookmarkStart w:id="24" w:name="bookmark2"/>
      <w:r>
        <w:br w:type="page"/>
      </w:r>
    </w:p>
    <w:p w:rsidR="00C1587E" w:rsidRPr="004933BE" w:rsidRDefault="004933BE" w:rsidP="004933BE">
      <w:pPr>
        <w:pStyle w:val="1"/>
      </w:pPr>
      <w:r w:rsidRPr="004933BE">
        <w:t xml:space="preserve">3. ПРИМЕРНАЯ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bookmarkEnd w:id="23"/>
    </w:p>
    <w:p w:rsidR="00C1587E" w:rsidRPr="00CF110B" w:rsidRDefault="00C1587E" w:rsidP="00CF110B">
      <w:pPr>
        <w:pStyle w:val="2"/>
        <w:jc w:val="center"/>
        <w:rPr>
          <w:rFonts w:ascii="Times New Roman" w:hAnsi="Times New Roman" w:cs="Times New Roman"/>
        </w:rPr>
      </w:pPr>
      <w:bookmarkStart w:id="25" w:name="_Toc289117672"/>
      <w:r w:rsidRPr="00CF110B">
        <w:rPr>
          <w:rFonts w:ascii="Times New Roman" w:hAnsi="Times New Roman" w:cs="Times New Roman"/>
        </w:rPr>
        <w:t>3.1. Целевой раздел</w:t>
      </w:r>
      <w:bookmarkEnd w:id="24"/>
      <w:bookmarkEnd w:id="25"/>
    </w:p>
    <w:p w:rsidR="00C1587E" w:rsidRPr="00CF110B" w:rsidRDefault="00C1587E" w:rsidP="00CF110B">
      <w:pPr>
        <w:pStyle w:val="3"/>
        <w:jc w:val="center"/>
        <w:rPr>
          <w:rFonts w:ascii="Times New Roman" w:hAnsi="Times New Roman" w:cs="Times New Roman"/>
          <w:i w:val="0"/>
        </w:rPr>
      </w:pPr>
      <w:bookmarkStart w:id="26" w:name="bookmark3"/>
      <w:bookmarkStart w:id="27" w:name="_Toc289117673"/>
      <w:r w:rsidRPr="00CF110B">
        <w:rPr>
          <w:rFonts w:ascii="Times New Roman" w:hAnsi="Times New Roman" w:cs="Times New Roman"/>
          <w:i w:val="0"/>
        </w:rPr>
        <w:t>3.1.1. Пояснительная записка</w:t>
      </w:r>
      <w:bookmarkEnd w:id="26"/>
      <w:bookmarkEnd w:id="27"/>
    </w:p>
    <w:p w:rsidR="00C1587E" w:rsidRPr="003F3162" w:rsidRDefault="00C1587E" w:rsidP="003F3162">
      <w:pPr>
        <w:spacing w:after="0" w:line="360" w:lineRule="auto"/>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обучающимися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F95E6D">
        <w:rPr>
          <w:rFonts w:ascii="Times New Roman" w:hAnsi="Times New Roman" w:cs="Times New Roman"/>
          <w:kern w:val="2"/>
          <w:sz w:val="28"/>
          <w:szCs w:val="28"/>
        </w:rPr>
        <w:t xml:space="preserve"> в том числе ,</w:t>
      </w:r>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t>введения подготовительного класса.</w:t>
      </w:r>
      <w:r w:rsidRPr="00F95E6D">
        <w:rPr>
          <w:rStyle w:val="a3"/>
          <w:rFonts w:ascii="Times New Roman" w:hAnsi="Times New Roman" w:cs="Times New Roman"/>
          <w:kern w:val="2"/>
        </w:rPr>
        <w:footnoteReference w:id="10"/>
      </w:r>
    </w:p>
    <w:p w:rsidR="00C1587E" w:rsidRPr="000C307E" w:rsidRDefault="00C1587E" w:rsidP="00C1587E">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cs="Times New Roman"/>
        </w:rPr>
        <w:footnoteReference w:id="11"/>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cs="Times New Roman"/>
        </w:rPr>
        <w:footnoteReference w:id="12"/>
      </w:r>
      <w:r w:rsidRPr="000C307E">
        <w:rPr>
          <w:rFonts w:ascii="Times New Roman" w:hAnsi="Times New Roman" w:cs="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cs="Times New Roman"/>
        </w:rPr>
        <w:footnoteReference w:id="13"/>
      </w:r>
      <w:r w:rsidRPr="00C314C3">
        <w:rPr>
          <w:rFonts w:ascii="Times New Roman" w:hAnsi="Times New Roman" w:cs="Times New Roman"/>
          <w:sz w:val="28"/>
          <w:szCs w:val="28"/>
        </w:rPr>
        <w:t>.</w:t>
      </w:r>
    </w:p>
    <w:p w:rsidR="00C1587E" w:rsidRPr="00C314C3" w:rsidRDefault="00C1587E" w:rsidP="00C1587E">
      <w:pPr>
        <w:spacing w:after="0" w:line="360" w:lineRule="auto"/>
        <w:ind w:firstLine="720"/>
        <w:jc w:val="both"/>
        <w:rPr>
          <w:rFonts w:ascii="Times New Roman" w:hAnsi="Times New Roman" w:cs="Times New Roman"/>
          <w:sz w:val="28"/>
          <w:szCs w:val="28"/>
        </w:rPr>
      </w:pPr>
      <w:r w:rsidRPr="00C314C3">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обучающимися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Психолого-педагогическая характеристика обучающихся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Особые образовательные потребности обучающихся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8" w:name="_Toc289117674"/>
      <w:r w:rsidRPr="00F93E9C">
        <w:rPr>
          <w:rFonts w:ascii="Times New Roman" w:hAnsi="Times New Roman" w:cs="Times New Roman"/>
          <w:i w:val="0"/>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8"/>
    </w:p>
    <w:p w:rsidR="00C1587E" w:rsidRPr="009B40B3" w:rsidRDefault="00C1587E" w:rsidP="00C1587E">
      <w:pPr>
        <w:spacing w:after="0" w:line="360" w:lineRule="auto"/>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r w:rsidRPr="009B40B3">
        <w:rPr>
          <w:rFonts w:ascii="Times New Roman" w:hAnsi="Times New Roman" w:cs="Times New Roman"/>
          <w:sz w:val="28"/>
          <w:szCs w:val="28"/>
        </w:rPr>
        <w:t>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cs="Times New Roman"/>
          <w:i/>
          <w:sz w:val="28"/>
          <w:szCs w:val="28"/>
        </w:rPr>
      </w:pPr>
      <w:r w:rsidRPr="009B40B3">
        <w:rPr>
          <w:rFonts w:ascii="Times New Roman" w:hAnsi="Times New Roman" w:cs="Times New Roman"/>
          <w:sz w:val="28"/>
          <w:szCs w:val="28"/>
        </w:rPr>
        <w:t>Освоение адаптированной</w:t>
      </w:r>
      <w:r>
        <w:rPr>
          <w:rFonts w:ascii="Times New Roman" w:hAnsi="Times New Roman" w:cs="Times New Roman"/>
          <w:sz w:val="28"/>
          <w:szCs w:val="28"/>
        </w:rPr>
        <w:t xml:space="preserve"> основнойобще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метапредметных и предметных.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2) овладение социально­бытовыми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со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Метапредметные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sz w:val="28"/>
          <w:szCs w:val="28"/>
        </w:rPr>
        <w:t>адаптированной</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9" w:name="_Toc289117675"/>
      <w:r w:rsidRPr="00F93E9C">
        <w:rPr>
          <w:rFonts w:ascii="Times New Roman" w:hAnsi="Times New Roman" w:cs="Times New Roman"/>
          <w:i w:val="0"/>
        </w:rPr>
        <w:t xml:space="preserve">3.1.3. Система оценки достижения обучающимися </w:t>
      </w:r>
      <w:r w:rsidR="00F93E9C">
        <w:rPr>
          <w:rFonts w:ascii="Times New Roman" w:hAnsi="Times New Roman" w:cs="Times New Roman"/>
          <w:i w:val="0"/>
        </w:rPr>
        <w:br/>
      </w:r>
      <w:r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9"/>
    </w:p>
    <w:p w:rsidR="00C1587E" w:rsidRPr="00377F3D" w:rsidRDefault="00C1587E" w:rsidP="00C1587E">
      <w:pPr>
        <w:spacing w:after="0" w:line="360" w:lineRule="auto"/>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обучающимися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образовательной программы начального общего образования</w:t>
      </w:r>
      <w:r w:rsidRPr="00377F3D">
        <w:rPr>
          <w:rFonts w:ascii="Times New Roman" w:hAnsi="Times New Roman" w:cs="Times New Roman"/>
          <w:sz w:val="28"/>
          <w:szCs w:val="28"/>
        </w:rPr>
        <w:t>должна:</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 xml:space="preserve">обеспечивать комплексный подход к оценке результатовосвоения основной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30" w:name="_Toc289117676"/>
      <w:r w:rsidRPr="00234AB5">
        <w:rPr>
          <w:rFonts w:ascii="Times New Roman" w:hAnsi="Times New Roman" w:cs="Times New Roman"/>
        </w:rPr>
        <w:t>3.2. Содержательный раздел</w:t>
      </w:r>
      <w:bookmarkEnd w:id="30"/>
    </w:p>
    <w:p w:rsidR="00C1587E" w:rsidRPr="00234AB5" w:rsidRDefault="00C1587E" w:rsidP="00234AB5">
      <w:pPr>
        <w:pStyle w:val="3"/>
        <w:jc w:val="center"/>
        <w:rPr>
          <w:rFonts w:ascii="Times New Roman" w:hAnsi="Times New Roman" w:cs="Times New Roman"/>
          <w:i w:val="0"/>
        </w:rPr>
      </w:pPr>
      <w:bookmarkStart w:id="31" w:name="_Toc289117677"/>
      <w:r w:rsidRPr="00234AB5">
        <w:rPr>
          <w:rFonts w:ascii="Times New Roman" w:hAnsi="Times New Roman" w:cs="Times New Roman"/>
          <w:i w:val="0"/>
        </w:rPr>
        <w:t>3.2.1. Программа формирования универсальных учебных действий</w:t>
      </w:r>
      <w:bookmarkEnd w:id="31"/>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Сформированность универсальных учебных действий у обучающихся</w:t>
      </w:r>
      <w:r>
        <w:rPr>
          <w:rFonts w:ascii="Times New Roman" w:hAnsi="Times New Roman" w:cs="Times New Roman"/>
          <w:sz w:val="28"/>
          <w:szCs w:val="28"/>
        </w:rPr>
        <w:t xml:space="preserve">  с НОДА</w:t>
      </w:r>
      <w:r w:rsidRPr="0037158A">
        <w:rPr>
          <w:rFonts w:ascii="Times New Roman" w:hAnsi="Times New Roman" w:cs="Times New Roman"/>
          <w:sz w:val="28"/>
          <w:szCs w:val="28"/>
        </w:rPr>
        <w:t xml:space="preserve"> на ступени начального общего образования должна быть определена на этапе завершения обучения в начальной школе.</w:t>
      </w:r>
    </w:p>
    <w:p w:rsidR="00C1587E" w:rsidRPr="00AF3975" w:rsidRDefault="00C1587E" w:rsidP="00234AB5">
      <w:pPr>
        <w:spacing w:after="0" w:line="360" w:lineRule="auto"/>
        <w:ind w:firstLine="709"/>
        <w:jc w:val="both"/>
        <w:rPr>
          <w:rFonts w:ascii="Times New Roman" w:hAnsi="Times New Roman" w:cs="Times New Roman"/>
          <w:b/>
          <w:bCs/>
          <w:i/>
          <w:sz w:val="28"/>
          <w:szCs w:val="28"/>
        </w:rPr>
      </w:pPr>
      <w:r w:rsidRPr="00AF3975">
        <w:rPr>
          <w:rFonts w:ascii="Times New Roman" w:hAnsi="Times New Roman" w:cs="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Русский язык</w:t>
      </w:r>
      <w:r w:rsidRPr="003F569E">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cs="Times New Roman"/>
          <w:bCs/>
          <w:sz w:val="28"/>
          <w:szCs w:val="28"/>
        </w:rPr>
        <w:t xml:space="preserve">–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Литературное чтение</w:t>
      </w:r>
      <w:r w:rsidRPr="003F569E">
        <w:rPr>
          <w:rFonts w:ascii="Times New Roman" w:hAnsi="Times New Roman" w:cs="Times New Roman"/>
          <w:bCs/>
          <w:sz w:val="28"/>
          <w:szCs w:val="28"/>
        </w:rPr>
        <w:t>. Формирование все</w:t>
      </w:r>
      <w:r>
        <w:rPr>
          <w:rFonts w:ascii="Times New Roman" w:hAnsi="Times New Roman" w:cs="Times New Roman"/>
          <w:bCs/>
          <w:sz w:val="28"/>
          <w:szCs w:val="28"/>
        </w:rPr>
        <w:t>х</w:t>
      </w:r>
      <w:r w:rsidRPr="003F569E">
        <w:rPr>
          <w:rFonts w:ascii="Times New Roman" w:hAnsi="Times New Roman" w:cs="Times New Roman"/>
          <w:bCs/>
          <w:sz w:val="28"/>
          <w:szCs w:val="28"/>
        </w:rPr>
        <w:t xml:space="preserve"> видов универсальных учебных действий</w:t>
      </w:r>
      <w:r>
        <w:rPr>
          <w:rFonts w:ascii="Times New Roman" w:hAnsi="Times New Roman" w:cs="Times New Roman"/>
          <w:bCs/>
          <w:sz w:val="28"/>
          <w:szCs w:val="28"/>
        </w:rPr>
        <w:t>:</w:t>
      </w:r>
      <w:r w:rsidRPr="003F569E">
        <w:rPr>
          <w:rFonts w:ascii="Times New Roman" w:hAnsi="Times New Roman" w:cs="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Математика.</w:t>
      </w:r>
      <w:r w:rsidRPr="003F569E">
        <w:rPr>
          <w:rFonts w:ascii="Times New Roman" w:hAnsi="Times New Roman" w:cs="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cs="Times New Roman"/>
          <w:bCs/>
          <w:sz w:val="28"/>
          <w:szCs w:val="28"/>
        </w:rPr>
        <w:t>е</w:t>
      </w:r>
      <w:r w:rsidRPr="003F569E">
        <w:rPr>
          <w:rFonts w:ascii="Times New Roman" w:hAnsi="Times New Roman" w:cs="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cs="Times New Roman"/>
          <w:bCs/>
          <w:sz w:val="28"/>
          <w:szCs w:val="28"/>
        </w:rPr>
        <w:t>–</w:t>
      </w:r>
      <w:r w:rsidRPr="003F569E">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Окружающий мир</w:t>
      </w:r>
      <w:r w:rsidRPr="003F569E">
        <w:rPr>
          <w:rFonts w:ascii="Times New Roman" w:hAnsi="Times New Roman" w:cs="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Технология</w:t>
      </w:r>
      <w:r w:rsidRPr="003F569E">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FF5FAF">
        <w:rPr>
          <w:rFonts w:ascii="Times New Roman" w:hAnsi="Times New Roman" w:cs="Times New Roman"/>
          <w:spacing w:val="2"/>
          <w:sz w:val="28"/>
          <w:szCs w:val="28"/>
        </w:rPr>
        <w:t xml:space="preserve">Программа </w:t>
      </w:r>
      <w:r w:rsidRPr="00FF5FAF">
        <w:rPr>
          <w:rFonts w:ascii="Times New Roman" w:hAnsi="Times New Roman" w:cs="Times New Roman"/>
          <w:sz w:val="28"/>
          <w:szCs w:val="28"/>
        </w:rPr>
        <w:t>формирования универсальных учебных действий</w:t>
      </w:r>
      <w:r w:rsidRPr="00FF5FAF">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F5FAF">
        <w:rPr>
          <w:rFonts w:ascii="Times New Roman" w:hAnsi="Times New Roman" w:cs="Times New Roman"/>
          <w:color w:val="0000FF"/>
          <w:sz w:val="28"/>
          <w:szCs w:val="28"/>
        </w:rPr>
        <w:t>.</w:t>
      </w:r>
    </w:p>
    <w:p w:rsidR="00C1587E" w:rsidRPr="00234AB5" w:rsidRDefault="003F3162" w:rsidP="00234AB5">
      <w:pPr>
        <w:pStyle w:val="3"/>
        <w:jc w:val="center"/>
        <w:rPr>
          <w:rFonts w:ascii="Times New Roman" w:hAnsi="Times New Roman" w:cs="Times New Roman"/>
          <w:i w:val="0"/>
        </w:rPr>
      </w:pPr>
      <w:bookmarkStart w:id="32" w:name="_Toc289117678"/>
      <w:r w:rsidRPr="00234AB5">
        <w:rPr>
          <w:rFonts w:ascii="Times New Roman" w:hAnsi="Times New Roman" w:cs="Times New Roman"/>
          <w:i w:val="0"/>
        </w:rPr>
        <w:t>3</w:t>
      </w:r>
      <w:r w:rsidR="00C1587E" w:rsidRPr="00234AB5">
        <w:rPr>
          <w:rFonts w:ascii="Times New Roman" w:hAnsi="Times New Roman" w:cs="Times New Roman"/>
          <w:i w:val="0"/>
        </w:rPr>
        <w:t xml:space="preserve">.2.2. Программы учебных предметов, курсов </w:t>
      </w:r>
      <w:r w:rsidR="00C1587E" w:rsidRPr="00234AB5">
        <w:rPr>
          <w:rFonts w:ascii="Times New Roman" w:hAnsi="Times New Roman" w:cs="Times New Roman"/>
          <w:i w:val="0"/>
        </w:rPr>
        <w:br/>
        <w:t>коррекционно-развивающей области</w:t>
      </w:r>
      <w:bookmarkEnd w:id="32"/>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средств в соответствии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r w:rsidRPr="00AC4631">
        <w:rPr>
          <w:rFonts w:cs="Times New Roman"/>
          <w:sz w:val="28"/>
          <w:szCs w:val="28"/>
        </w:rPr>
        <w:t>извинение,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-ое, -ие)? как? где? </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cs="Times New Roman"/>
          <w:bCs/>
          <w:i/>
          <w:sz w:val="28"/>
          <w:szCs w:val="28"/>
        </w:rPr>
        <w:t>один, одна, одно</w:t>
      </w:r>
      <w:r w:rsidRPr="00A43D85">
        <w:rPr>
          <w:rFonts w:ascii="Times New Roman" w:hAnsi="Times New Roman" w:cs="Times New Roman"/>
          <w:i/>
          <w:sz w:val="28"/>
          <w:szCs w:val="28"/>
        </w:rPr>
        <w:t>.</w:t>
      </w:r>
      <w:r w:rsidRPr="00A43D85">
        <w:rPr>
          <w:rFonts w:ascii="Times New Roman" w:hAnsi="Times New Roman" w:cs="Times New Roman"/>
          <w:sz w:val="28"/>
          <w:szCs w:val="28"/>
        </w:rPr>
        <w:t>Различение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Составление предложений с сочетаниями, обозначающими:предмет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глаголы с приставками:</w:t>
      </w:r>
      <w:r w:rsidRPr="00A43D85">
        <w:rPr>
          <w:rFonts w:ascii="Times New Roman" w:hAnsi="Times New Roman" w:cs="Times New Roman"/>
          <w:i/>
          <w:sz w:val="28"/>
          <w:szCs w:val="28"/>
        </w:rPr>
        <w:t>пере-; на-; вз- (вс-);с-(со-); раз- (рас-).</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cs="Times New Roman"/>
          <w:i/>
          <w:sz w:val="28"/>
          <w:szCs w:val="28"/>
        </w:rPr>
        <w:t xml:space="preserve">-енок; онок; -ик, -чик, -очк, -ечк, -ник, -чик, ниц, -ист, –тель, -арь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Разделительные знаки (буквы ъ, ь), двойные согласные в простейших словах.  Раздельное написание со словами предлогов с(со),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разделительных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Приставка. Правописание гласных и согласных в приставках </w:t>
      </w:r>
      <w:r w:rsidRPr="00056437">
        <w:rPr>
          <w:rFonts w:cs="Times New Roman"/>
          <w:sz w:val="28"/>
          <w:szCs w:val="28"/>
        </w:rPr>
        <w:t xml:space="preserve">в-,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Раздельное написание со словами наиболее распространенных предлогов </w:t>
      </w:r>
      <w:r w:rsidRPr="00056437">
        <w:rPr>
          <w:rFonts w:cs="Times New Roman"/>
          <w:sz w:val="28"/>
          <w:szCs w:val="28"/>
        </w:rPr>
        <w:t>(в, из, к, на, от, по, с, у).</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Морфология.</w:t>
      </w:r>
      <w:r w:rsidRPr="00AC4631">
        <w:rPr>
          <w:rFonts w:cs="Times New Roman"/>
          <w:sz w:val="28"/>
          <w:szCs w:val="28"/>
        </w:rPr>
        <w:t>Общие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rFonts w:cs="Times New Roman"/>
          <w:sz w:val="28"/>
          <w:szCs w:val="28"/>
        </w:rPr>
        <w:t>-мя. -ий,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rFonts w:cs="Times New Roman"/>
          <w:sz w:val="28"/>
          <w:szCs w:val="28"/>
        </w:rPr>
        <w:t>ий, -ья, -ье, -ов, -ин</w:t>
      </w:r>
      <w:r w:rsidRPr="00AC4631">
        <w:rPr>
          <w:rFonts w:cs="Times New Roman"/>
          <w:sz w:val="28"/>
          <w:szCs w:val="28"/>
        </w:rPr>
        <w:t xml:space="preserve">). Правописание окончаний      </w:t>
      </w:r>
      <w:r w:rsidRPr="00056437">
        <w:rPr>
          <w:rFonts w:cs="Times New Roman"/>
          <w:sz w:val="28"/>
          <w:szCs w:val="28"/>
        </w:rPr>
        <w:t>-ий,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r w:rsidRPr="00056437">
        <w:rPr>
          <w:rFonts w:cs="Times New Roman"/>
          <w:sz w:val="28"/>
          <w:szCs w:val="28"/>
        </w:rPr>
        <w:t>-ся(-сь)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Синтаксис.</w:t>
      </w:r>
      <w:r w:rsidRPr="00AC4631">
        <w:rPr>
          <w:rFonts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Уточнение и обогащение словаря.</w:t>
      </w:r>
      <w:r w:rsidRPr="00AC4631">
        <w:rPr>
          <w:rFonts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художественный,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особый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rFonts w:cs="Times New Roman"/>
          <w:sz w:val="28"/>
          <w:szCs w:val="28"/>
        </w:rPr>
        <w:t>её справочно</w:t>
      </w:r>
      <w:r w:rsidRPr="0082734E">
        <w:rPr>
          <w:rFonts w:cs="Times New Roman"/>
          <w:sz w:val="28"/>
          <w:szCs w:val="28"/>
        </w:rPr>
        <w:softHyphen/>
        <w:t>иллюстративный материал).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Портрет, характер героя, выраженные через поступки и речь.</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Освоение разных видов пересказа художественного текста: подробный,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Правильное произношение в словах звуков и их сочетаний: ы, э, ж, г,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в слогах и словах звуков: и-ы, с-ш, с-з, ш-ж, б-п, д-т, ц-с, ч-ш, ц-ч.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Произношение мягких звуков по подражанию и самостоятельно (пять, няня, сядь, несёт, пюре) и т.д.</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Дифференцированное произношение гласных звуков в слова: а-о,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носовых и ротовых: м—п, м—б, н—т, в—д, н-д(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смычных: ц—т, ч—т;</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глухих и звонких: ф—в, п—б, т—д, к—г,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звонких и глухих: б-п, д-т,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ф-фь,п-пь, т-ть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Соблюдение в речи правил орфоэпии (сопряжено и отражённо,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Решение текстовых задач арифметическим способом. Зада</w:t>
      </w:r>
      <w:r w:rsidRPr="00AC4631">
        <w:rPr>
          <w:rFonts w:cs="Times New Roman"/>
          <w:sz w:val="28"/>
          <w:szCs w:val="28"/>
        </w:rPr>
        <w:t>чи, содержащие отношения «больше (меньше) на…», «больше (меньше) в…». 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 xml:space="preserve">Планирование хода решения задачи.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же—дальше, между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 xml:space="preserve">ник, квадрат, окружность, круг.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(мм, см, дм,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r w:rsidRPr="00AC4631">
        <w:rPr>
          <w:rFonts w:cs="Times New Roman"/>
          <w:sz w:val="28"/>
          <w:szCs w:val="28"/>
          <w:vertAlign w:val="superscript"/>
        </w:rPr>
        <w:t>2</w:t>
      </w:r>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r w:rsidRPr="001B196C">
        <w:rPr>
          <w:rFonts w:ascii="Times New Roman" w:hAnsi="Times New Roman" w:cs="Times New Roman"/>
          <w:sz w:val="28"/>
          <w:szCs w:val="28"/>
        </w:rPr>
        <w:t xml:space="preserve">осадки,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r w:rsidRPr="00AC4631">
        <w:rPr>
          <w:rFonts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Родной край — частица России. 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 xml:space="preserve">алов и средств для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 xml:space="preserve">ставление о роли изобразительных (пластических) искусств </w:t>
      </w:r>
      <w:r w:rsidRPr="00AC4631">
        <w:rPr>
          <w:rFonts w:cs="Times New Roman"/>
          <w:sz w:val="28"/>
          <w:szCs w:val="28"/>
        </w:rPr>
        <w:t>в повседневной жизни человека, в организации его матери</w:t>
      </w:r>
      <w:r w:rsidRPr="00AC4631">
        <w:rPr>
          <w:rFonts w:cs="Times New Roman"/>
          <w:spacing w:val="2"/>
          <w:sz w:val="28"/>
          <w:szCs w:val="28"/>
        </w:rPr>
        <w:t>ального 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средств для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eastAsiaTheme="majorEastAsia" w:cs="Times New Roman"/>
        </w:rPr>
        <w:footnoteReference w:id="14"/>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ний: рисунок, простейший чертёж, эскиз, развёртка, схема (их узнавание). 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r w:rsidRPr="00AC4631">
        <w:rPr>
          <w:rFonts w:cs="Times New Roman"/>
          <w:sz w:val="28"/>
          <w:szCs w:val="28"/>
        </w:rPr>
        <w:t>Конструирование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r w:rsidRPr="00AC4631">
        <w:rPr>
          <w:rFonts w:cs="Times New Roman"/>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t xml:space="preserve">Использование </w:t>
      </w:r>
      <w:r w:rsidRPr="00AC4631">
        <w:rPr>
          <w:rFonts w:cs="Times New Roman"/>
          <w:iCs/>
          <w:color w:val="00000A"/>
          <w:sz w:val="28"/>
          <w:szCs w:val="28"/>
        </w:rPr>
        <w:t>рисунков из ресурса компьютера, программ Word и Power Point.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cs="Times New Roman"/>
          <w:spacing w:val="-2"/>
          <w:sz w:val="28"/>
          <w:szCs w:val="28"/>
        </w:rPr>
        <w:t xml:space="preserve">Комплексы дыхательных упражнений. Гимнастика для </w:t>
      </w:r>
      <w:r w:rsidRPr="00A005E0">
        <w:rPr>
          <w:rFonts w:ascii="Times New Roman" w:hAnsi="Times New Roman" w:cs="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команды и приёмы</w:t>
      </w:r>
      <w:r w:rsidRPr="00A83549">
        <w:rPr>
          <w:rFonts w:ascii="Times New Roman" w:hAnsi="Times New Roman" w:cs="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C1587E"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C1587E" w:rsidRPr="00A83549"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Упражнения для разучивания техники плавании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cs="Times New Roman"/>
          <w:b/>
          <w:spacing w:val="2"/>
          <w:sz w:val="28"/>
          <w:szCs w:val="28"/>
        </w:rPr>
      </w:pPr>
      <w:r w:rsidRPr="003F3162">
        <w:rPr>
          <w:rFonts w:ascii="Times New Roman" w:hAnsi="Times New Roman" w:cs="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color w:val="00B050"/>
          <w:sz w:val="28"/>
          <w:szCs w:val="28"/>
        </w:rPr>
      </w:pPr>
      <w:r w:rsidRPr="00871802">
        <w:rPr>
          <w:rFonts w:ascii="Times New Roman" w:hAnsi="Times New Roman" w:cs="Times New Roman"/>
          <w:color w:val="000000"/>
          <w:sz w:val="28"/>
          <w:szCs w:val="28"/>
        </w:rPr>
        <w:t>возможность освоения обучающимися</w:t>
      </w:r>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е значение в абилитации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3D061E">
        <w:rPr>
          <w:rFonts w:ascii="Times New Roman" w:hAnsi="Times New Roman" w:cs="Times New Roman"/>
          <w:spacing w:val="-1"/>
          <w:sz w:val="28"/>
          <w:szCs w:val="28"/>
        </w:rPr>
        <w:t xml:space="preserve">Комплексная абилитация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cs="Times New Roman"/>
          <w:spacing w:val="-1"/>
          <w:sz w:val="28"/>
          <w:szCs w:val="28"/>
        </w:rPr>
      </w:pPr>
      <w:r w:rsidRPr="003D061E">
        <w:rPr>
          <w:rFonts w:ascii="Times New Roman" w:hAnsi="Times New Roman" w:cs="Times New Roman"/>
          <w:spacing w:val="-1"/>
          <w:sz w:val="28"/>
          <w:szCs w:val="28"/>
        </w:rPr>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азвитие произносительных способностей.</w:t>
      </w:r>
      <w:r w:rsidRPr="003D061E">
        <w:rPr>
          <w:rFonts w:ascii="Times New Roman" w:hAnsi="Times New Roman" w:cs="Times New Roman"/>
          <w:sz w:val="28"/>
          <w:szCs w:val="28"/>
        </w:rPr>
        <w:t xml:space="preserve">Развитие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cs="Times New Roman"/>
          <w:i w:val="0"/>
        </w:rPr>
      </w:pPr>
      <w:bookmarkStart w:id="33" w:name="_Toc289117679"/>
      <w:r w:rsidRPr="00A43D85">
        <w:rPr>
          <w:rFonts w:ascii="Times New Roman" w:hAnsi="Times New Roman" w:cs="Times New Roman"/>
          <w:i w:val="0"/>
        </w:rPr>
        <w:t>3.2.3. Программа духовно-нравственного развития, воспитания</w:t>
      </w:r>
      <w:bookmarkEnd w:id="33"/>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поведенияобучающихся</w:t>
      </w:r>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формы организации работы.</w:t>
      </w:r>
      <w:r w:rsidRPr="00B87FD1">
        <w:rPr>
          <w:rFonts w:ascii="Times New Roman" w:hAnsi="Times New Roman" w:cs="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453546">
        <w:rPr>
          <w:rFonts w:ascii="Times New Roman" w:hAnsi="Times New Roman" w:cs="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53546">
        <w:rPr>
          <w:rFonts w:ascii="Times New Roman" w:hAnsi="Times New Roman" w:cs="Times New Roman"/>
          <w:sz w:val="28"/>
          <w:szCs w:val="28"/>
        </w:rPr>
        <w:t>.</w:t>
      </w:r>
    </w:p>
    <w:p w:rsidR="00C1587E" w:rsidRPr="00A43D85" w:rsidRDefault="00C1587E" w:rsidP="00A43D85">
      <w:pPr>
        <w:pStyle w:val="3"/>
        <w:jc w:val="center"/>
        <w:rPr>
          <w:rFonts w:ascii="Times New Roman" w:hAnsi="Times New Roman" w:cs="Times New Roman"/>
          <w:i w:val="0"/>
        </w:rPr>
      </w:pPr>
      <w:bookmarkStart w:id="34" w:name="_Toc289117680"/>
      <w:r w:rsidRPr="00A43D85">
        <w:rPr>
          <w:rFonts w:ascii="Times New Roman" w:hAnsi="Times New Roman" w:cs="Times New Roman"/>
          <w:i w:val="0"/>
        </w:rPr>
        <w:t xml:space="preserve">3.2.4. Программа формирования экологической культуры, </w:t>
      </w:r>
      <w:r w:rsidR="00A43D85">
        <w:rPr>
          <w:rFonts w:ascii="Times New Roman" w:hAnsi="Times New Roman" w:cs="Times New Roman"/>
          <w:i w:val="0"/>
        </w:rPr>
        <w:br/>
      </w:r>
      <w:r w:rsidRPr="00A43D85">
        <w:rPr>
          <w:rFonts w:ascii="Times New Roman" w:hAnsi="Times New Roman" w:cs="Times New Roman"/>
          <w:i w:val="0"/>
        </w:rPr>
        <w:t>здоровогои безопасного образа жизни</w:t>
      </w:r>
      <w:bookmarkEnd w:id="34"/>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соблюдение здоровьесозидающих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негативного отношения к факторам риска здоровью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психоактивные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cs="Times New Roman"/>
          <w:sz w:val="28"/>
          <w:szCs w:val="28"/>
        </w:rPr>
        <w:t>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cs="Times New Roman"/>
          <w:sz w:val="28"/>
          <w:szCs w:val="28"/>
        </w:rPr>
        <w:t>индивидуального рабочего места и</w:t>
      </w:r>
      <w:r w:rsidRPr="00C46628">
        <w:rPr>
          <w:rFonts w:ascii="Times New Roman" w:hAnsi="Times New Roman" w:cs="Times New Roman"/>
          <w:spacing w:val="-2"/>
          <w:sz w:val="28"/>
          <w:szCs w:val="28"/>
        </w:rPr>
        <w:t>средств передвижения.</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для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cs="Times New Roman"/>
          <w:i w:val="0"/>
        </w:rPr>
      </w:pPr>
      <w:bookmarkStart w:id="35" w:name="_Toc289117681"/>
      <w:r w:rsidRPr="00A43D85">
        <w:rPr>
          <w:rFonts w:ascii="Times New Roman" w:hAnsi="Times New Roman" w:cs="Times New Roman"/>
          <w:i w:val="0"/>
        </w:rPr>
        <w:t>3.2.5. Программа коррекционной работы</w:t>
      </w:r>
      <w:bookmarkEnd w:id="35"/>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cs="Times New Roman"/>
          <w:i w:val="0"/>
        </w:rPr>
      </w:pPr>
      <w:bookmarkStart w:id="36" w:name="_Toc289117682"/>
      <w:r w:rsidRPr="00A43D85">
        <w:rPr>
          <w:rFonts w:ascii="Times New Roman" w:hAnsi="Times New Roman" w:cs="Times New Roman"/>
          <w:i w:val="0"/>
        </w:rPr>
        <w:t>3.2.6. Программа внеурочной деятельности</w:t>
      </w:r>
      <w:bookmarkEnd w:id="36"/>
    </w:p>
    <w:p w:rsidR="00C1587E" w:rsidRPr="00734876" w:rsidRDefault="00C1587E" w:rsidP="00C1587E">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7"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8" w:name="_Toc289117684"/>
      <w:bookmarkEnd w:id="37"/>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8"/>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15"/>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личностное развитие обучающегося в соответствии с его индивидуальностью.</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1587E" w:rsidRPr="005F59FB" w:rsidRDefault="00C1587E" w:rsidP="00A45FF7">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самостоятельно определяет режим работы (5</w:t>
      </w:r>
      <w:r w:rsidRPr="005F59FB">
        <w:rPr>
          <w:rFonts w:ascii="Times New Roman" w:hAnsi="Times New Roman" w:cs="Times New Roman"/>
          <w:sz w:val="28"/>
          <w:szCs w:val="28"/>
        </w:rPr>
        <w:noBreakHyphen/>
        <w:t>дневная или 6</w:t>
      </w:r>
      <w:r w:rsidRPr="005F59FB">
        <w:rPr>
          <w:rFonts w:ascii="Times New Roman" w:hAnsi="Times New Roman" w:cs="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дополнительно</w:t>
      </w:r>
      <w:r w:rsidR="00DA28D7">
        <w:rPr>
          <w:rFonts w:ascii="Times New Roman" w:hAnsi="Times New Roman" w:cs="Times New Roman"/>
          <w:sz w:val="28"/>
          <w:szCs w:val="28"/>
        </w:rPr>
        <w:t xml:space="preserve">(помимо 3 обязательных уроков физкультуры в неделю) </w:t>
      </w:r>
      <w:r w:rsidR="001C2014">
        <w:rPr>
          <w:rFonts w:ascii="Times New Roman" w:hAnsi="Times New Roman" w:cs="Times New Roman"/>
          <w:sz w:val="28"/>
          <w:szCs w:val="28"/>
        </w:rPr>
        <w:t>могут быть</w:t>
      </w:r>
      <w:r w:rsidRPr="005F59FB">
        <w:rPr>
          <w:rFonts w:ascii="Times New Roman" w:hAnsi="Times New Roman" w:cs="Times New Roman"/>
          <w:sz w:val="28"/>
          <w:szCs w:val="28"/>
        </w:rPr>
        <w:t xml:space="preserve"> предусмотрены </w:t>
      </w:r>
      <w:r w:rsidR="001C2014">
        <w:rPr>
          <w:rFonts w:ascii="Times New Roman" w:hAnsi="Times New Roman" w:cs="Times New Roman"/>
          <w:sz w:val="28"/>
          <w:szCs w:val="28"/>
        </w:rPr>
        <w:t>занятия, обеспечивающиеежедневную организацию</w:t>
      </w:r>
      <w:r w:rsidR="001C2014"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cs="Times New Roman"/>
          <w:sz w:val="28"/>
          <w:szCs w:val="28"/>
        </w:rPr>
        <w:t xml:space="preserve"> за счет часов внеурочной деятельности</w:t>
      </w:r>
      <w:r w:rsidR="001C2014" w:rsidRPr="005F59FB">
        <w:rPr>
          <w:rFonts w:ascii="Times New Roman" w:hAnsi="Times New Roman" w:cs="Times New Roman"/>
          <w:sz w:val="28"/>
          <w:szCs w:val="28"/>
        </w:rPr>
        <w:t>.</w:t>
      </w:r>
    </w:p>
    <w:p w:rsidR="00C1587E" w:rsidRPr="003D6B45" w:rsidRDefault="00C1587E" w:rsidP="003D6B45">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A43D85"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8"/>
              </w:rPr>
            </w:pPr>
            <w:r w:rsidRPr="00A43D85">
              <w:rPr>
                <w:rFonts w:ascii="Times New Roman" w:hAnsi="Times New Roman" w:cs="Times New Roman"/>
                <w:b/>
                <w:szCs w:val="28"/>
              </w:rPr>
              <w:t xml:space="preserve">Примерный 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t xml:space="preserve">Примерный 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введение</w:t>
      </w:r>
      <w:r w:rsidR="00B615C0" w:rsidRPr="00F95E6D">
        <w:rPr>
          <w:rFonts w:ascii="Times New Roman" w:hAnsi="Times New Roman"/>
          <w:sz w:val="28"/>
          <w:szCs w:val="28"/>
        </w:rPr>
        <w:t>дополнительного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FA1C68">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t xml:space="preserve">Примерный 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D32338">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t xml:space="preserve">Примерный 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9" w:name="_Toc269077668"/>
      <w:r>
        <w:rPr>
          <w:rFonts w:ascii="Times New Roman" w:hAnsi="Times New Roman" w:cs="Times New Roman"/>
          <w:b w:val="0"/>
          <w:sz w:val="28"/>
          <w:szCs w:val="28"/>
        </w:rPr>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cs="Times New Roman"/>
          <w:sz w:val="28"/>
          <w:szCs w:val="28"/>
        </w:rPr>
        <w:t>В</w:t>
      </w:r>
      <w:r w:rsidR="000A0EDE"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r>
        <w:rPr>
          <w:rFonts w:ascii="Times New Roman" w:hAnsi="Times New Roman"/>
          <w:sz w:val="28"/>
          <w:szCs w:val="28"/>
        </w:rPr>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9"/>
    </w:p>
    <w:p w:rsidR="00C1587E" w:rsidRPr="00AC4631" w:rsidRDefault="00C1587E" w:rsidP="007B24AB">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ного стандарта начального общего образования для обучающихся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для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cs="Times New Roman"/>
          <w:i w:val="0"/>
        </w:rPr>
      </w:pPr>
      <w:bookmarkStart w:id="40" w:name="_Toc289117685"/>
      <w:r w:rsidRPr="007B24AB">
        <w:rPr>
          <w:rFonts w:ascii="Times New Roman" w:hAnsi="Times New Roman" w:cs="Times New Roman"/>
          <w:i w:val="0"/>
        </w:rPr>
        <w:t>3</w:t>
      </w:r>
      <w:r w:rsidR="00C1587E" w:rsidRPr="007B24AB">
        <w:rPr>
          <w:rFonts w:ascii="Times New Roman" w:hAnsi="Times New Roman" w:cs="Times New Roman"/>
          <w:i w:val="0"/>
        </w:rPr>
        <w:t>.3.2. Система условий реализации адаптированной основной общеобразовательной программы начального общего образования</w:t>
      </w:r>
      <w:bookmarkEnd w:id="40"/>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зовательную 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3C608C">
          <w:rPr>
            <w:rStyle w:val="a7"/>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cs="Times New Roman"/>
          <w:sz w:val="28"/>
          <w:szCs w:val="28"/>
        </w:rPr>
        <w:footnoteReference w:id="16"/>
      </w:r>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cs="Times New Roman"/>
          <w:sz w:val="28"/>
          <w:szCs w:val="28"/>
        </w:rPr>
        <w:footnoteReference w:id="17"/>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18"/>
      </w:r>
      <w:r w:rsidRPr="003C608C">
        <w:rPr>
          <w:rFonts w:ascii="Times New Roman" w:hAnsi="Times New Roman" w:cs="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рабочего места ребёнка с НОДА, в том числе для работы удаленно;</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4933BE" w:rsidP="004933BE">
      <w:pPr>
        <w:pStyle w:val="1"/>
      </w:pPr>
      <w:bookmarkStart w:id="41" w:name="_Toc289117686"/>
      <w:r w:rsidRPr="004933BE">
        <w:t xml:space="preserve">4. ПРИМЕРНАЯ АДАПТИРОВАННАЯ ОСНОВНАЯ ОБЩЕОБРАЗОВАТЕЛЬНАЯ ПРОГРАММА НАЧАЛЬНОГО ОБЩЕГО ОБРАЗОВАНИЯ УМСТВЕННО ОТСТАЛЫХ ОБУЧАЮЩИХСЯ </w:t>
      </w:r>
      <w:r w:rsidRPr="004933BE">
        <w:br/>
        <w:t>С НАРУШЕНИЯМИ ОПОРНО-ДВИГАТЕЛЬНОГО АППАРАТА (ВАРИАНТ 6.3.)</w:t>
      </w:r>
      <w:bookmarkEnd w:id="41"/>
    </w:p>
    <w:p w:rsidR="00106589" w:rsidRPr="007B24AB" w:rsidRDefault="00106589" w:rsidP="007B24AB">
      <w:pPr>
        <w:pStyle w:val="2"/>
        <w:jc w:val="center"/>
        <w:rPr>
          <w:rFonts w:ascii="Times New Roman" w:hAnsi="Times New Roman" w:cs="Times New Roman"/>
        </w:rPr>
      </w:pPr>
      <w:bookmarkStart w:id="42" w:name="_Toc289117687"/>
      <w:r w:rsidRPr="007B24AB">
        <w:rPr>
          <w:rFonts w:ascii="Times New Roman" w:hAnsi="Times New Roman" w:cs="Times New Roman"/>
        </w:rPr>
        <w:t>4.1. Целевой раздел</w:t>
      </w:r>
      <w:bookmarkEnd w:id="42"/>
    </w:p>
    <w:p w:rsidR="00106589" w:rsidRPr="007B24AB" w:rsidRDefault="00106589" w:rsidP="007B24AB">
      <w:pPr>
        <w:pStyle w:val="3"/>
        <w:jc w:val="center"/>
        <w:rPr>
          <w:rFonts w:ascii="Times New Roman" w:hAnsi="Times New Roman" w:cs="Times New Roman"/>
          <w:i w:val="0"/>
        </w:rPr>
      </w:pPr>
      <w:bookmarkStart w:id="43" w:name="_Toc289117688"/>
      <w:r w:rsidRPr="007B24AB">
        <w:rPr>
          <w:rFonts w:ascii="Times New Roman" w:hAnsi="Times New Roman" w:cs="Times New Roman"/>
          <w:i w:val="0"/>
        </w:rPr>
        <w:t>4.1.1. Пояснительная записка</w:t>
      </w:r>
      <w:bookmarkEnd w:id="43"/>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
    <w:p w:rsidR="00101B03" w:rsidRPr="00101B03" w:rsidRDefault="00101B03" w:rsidP="000059E6">
      <w:pPr>
        <w:pStyle w:val="Standard"/>
        <w:spacing w:line="360" w:lineRule="auto"/>
        <w:ind w:firstLine="720"/>
        <w:jc w:val="both"/>
        <w:rPr>
          <w:sz w:val="28"/>
          <w:szCs w:val="28"/>
        </w:rPr>
      </w:pPr>
      <w:r w:rsidRPr="00101B03">
        <w:rPr>
          <w:sz w:val="28"/>
          <w:szCs w:val="28"/>
        </w:rPr>
        <w:t xml:space="preserve">Целью реализации АООП НОО для умственно отсталых обучающихся с НОДА </w:t>
      </w:r>
      <w:r w:rsidRPr="00101B03">
        <w:rPr>
          <w:sz w:val="28"/>
          <w:szCs w:val="28"/>
          <w:lang w:val="ru-RU"/>
        </w:rPr>
        <w:t xml:space="preserve"> является </w:t>
      </w:r>
      <w:r w:rsidRPr="00101B03">
        <w:rPr>
          <w:sz w:val="28"/>
          <w:szCs w:val="28"/>
        </w:rPr>
        <w:t>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106589" w:rsidRPr="00597333" w:rsidRDefault="00106589" w:rsidP="00597333">
      <w:pPr>
        <w:pStyle w:val="Standard"/>
        <w:spacing w:line="360" w:lineRule="auto"/>
        <w:ind w:firstLine="720"/>
        <w:jc w:val="both"/>
        <w:rPr>
          <w:b/>
          <w:sz w:val="28"/>
          <w:szCs w:val="28"/>
        </w:rPr>
      </w:pPr>
      <w:r w:rsidRPr="00597333">
        <w:rPr>
          <w:b/>
          <w:sz w:val="28"/>
          <w:szCs w:val="28"/>
        </w:rPr>
        <w:t xml:space="preserve">Принципы и подходы к формированию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27757E" w:rsidRPr="00597333" w:rsidRDefault="0027757E" w:rsidP="00597333">
      <w:pPr>
        <w:pStyle w:val="Standard"/>
        <w:spacing w:line="360" w:lineRule="auto"/>
        <w:ind w:firstLine="720"/>
        <w:jc w:val="both"/>
        <w:rPr>
          <w:b/>
          <w:sz w:val="28"/>
          <w:szCs w:val="28"/>
        </w:rPr>
      </w:pPr>
      <w:r w:rsidRPr="00597333">
        <w:rPr>
          <w:b/>
          <w:sz w:val="28"/>
          <w:szCs w:val="28"/>
        </w:rPr>
        <w:t>Общая характеристика АООП НОО</w:t>
      </w:r>
    </w:p>
    <w:p w:rsidR="0027757E" w:rsidRPr="0027757E" w:rsidRDefault="0027757E" w:rsidP="000059E6">
      <w:pPr>
        <w:pStyle w:val="Standard"/>
        <w:spacing w:line="360" w:lineRule="auto"/>
        <w:ind w:firstLine="720"/>
        <w:jc w:val="both"/>
        <w:rPr>
          <w:sz w:val="28"/>
          <w:szCs w:val="28"/>
        </w:rPr>
      </w:pPr>
      <w:r w:rsidRPr="0027757E">
        <w:rPr>
          <w:sz w:val="28"/>
          <w:szCs w:val="28"/>
        </w:rPr>
        <w:t xml:space="preserve">Адаптированная основная </w:t>
      </w:r>
      <w:r w:rsidRPr="0027757E">
        <w:rPr>
          <w:sz w:val="28"/>
          <w:szCs w:val="28"/>
          <w:lang w:val="ru-RU"/>
        </w:rPr>
        <w:t>обще</w:t>
      </w:r>
      <w:r w:rsidRPr="0027757E">
        <w:rPr>
          <w:sz w:val="28"/>
          <w:szCs w:val="28"/>
        </w:rPr>
        <w:t>образовательная программа</w:t>
      </w:r>
      <w:r w:rsidRPr="0027757E">
        <w:rPr>
          <w:sz w:val="28"/>
          <w:szCs w:val="28"/>
          <w:lang w:val="ru-RU"/>
        </w:rPr>
        <w:t xml:space="preserve"> НОО </w:t>
      </w:r>
      <w:r w:rsidRPr="0027757E">
        <w:rPr>
          <w:sz w:val="28"/>
          <w:szCs w:val="28"/>
        </w:rPr>
        <w:t>обучающихся с умственной отсталостью</w:t>
      </w:r>
      <w:r w:rsidRPr="0027757E">
        <w:rPr>
          <w:sz w:val="28"/>
          <w:szCs w:val="28"/>
          <w:lang w:val="ru-RU"/>
        </w:rPr>
        <w:t xml:space="preserve"> и НОДА</w:t>
      </w:r>
      <w:r w:rsidRPr="0027757E">
        <w:rPr>
          <w:sz w:val="28"/>
          <w:szCs w:val="28"/>
        </w:rPr>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для умственно отсталых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19"/>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умственно отсталых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ые потребности умственно отсталых обучающихся с НОДА</w:t>
      </w:r>
      <w:r w:rsidR="0071369C" w:rsidRPr="0071369C">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Для этой группы обучающихся выделяются особые образовательные потребности: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cs="Times New Roman"/>
          <w:i w:val="0"/>
        </w:rPr>
      </w:pPr>
      <w:bookmarkStart w:id="44" w:name="_Toc289117689"/>
      <w:r w:rsidRPr="00AE24E0">
        <w:t>4.1.</w:t>
      </w:r>
      <w:r w:rsidRPr="005550FB">
        <w:rPr>
          <w:rFonts w:ascii="Times New Roman" w:hAnsi="Times New Roman" w:cs="Times New Roman"/>
          <w:i w:val="0"/>
        </w:rPr>
        <w:t>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4"/>
    </w:p>
    <w:p w:rsidR="00A17EFE" w:rsidRDefault="00A17EFE" w:rsidP="005550FB">
      <w:pPr>
        <w:spacing w:after="0" w:line="360" w:lineRule="auto"/>
        <w:ind w:firstLine="709"/>
        <w:jc w:val="both"/>
        <w:rPr>
          <w:spacing w:val="2"/>
          <w:sz w:val="28"/>
          <w:szCs w:val="28"/>
        </w:rPr>
      </w:pPr>
      <w:r>
        <w:rPr>
          <w:rFonts w:ascii="Times New Roman" w:hAnsi="Times New Roman" w:cs="Times New Roman"/>
          <w:sz w:val="28"/>
          <w:szCs w:val="28"/>
        </w:rPr>
        <w:t xml:space="preserve">Освоение адаптированной основной общеобразовательной программы НОО обеспечивает достижение  умственноотсталыми обучающимися с НОДА двух видов результатов: </w:t>
      </w:r>
      <w:r>
        <w:rPr>
          <w:rFonts w:ascii="Times New Roman" w:hAnsi="Times New Roman" w:cs="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Личностные результаты </w:t>
      </w:r>
      <w:r>
        <w:rPr>
          <w:rFonts w:ascii="Times New Roman" w:hAnsi="Times New Roman" w:cs="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cs="Times New Roman"/>
          <w:sz w:val="28"/>
          <w:szCs w:val="28"/>
        </w:rPr>
        <w:t>Минимальный уровень является обязательным для всех обучающихся с ум</w:t>
      </w:r>
      <w:r>
        <w:rPr>
          <w:rFonts w:ascii="Times New Roman" w:hAnsi="Times New Roman" w:cs="Times New Roman"/>
          <w:sz w:val="28"/>
          <w:szCs w:val="28"/>
        </w:rPr>
        <w:softHyphen/>
        <w:t>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w:t>
      </w:r>
      <w:r>
        <w:rPr>
          <w:rFonts w:ascii="Times New Roman" w:hAnsi="Times New Roman" w:cs="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cs="Times New Roman"/>
          <w:i w:val="0"/>
        </w:rPr>
      </w:pPr>
      <w:bookmarkStart w:id="45" w:name="_Toc289117690"/>
      <w:r w:rsidRPr="005550FB">
        <w:rPr>
          <w:rFonts w:ascii="Times New Roman" w:hAnsi="Times New Roman" w:cs="Times New Roman"/>
          <w:i w:val="0"/>
        </w:rPr>
        <w:t xml:space="preserve">4.1.3. Система оценки достижения </w:t>
      </w:r>
      <w:r w:rsidR="00B718DD" w:rsidRPr="005550FB">
        <w:rPr>
          <w:rFonts w:ascii="Times New Roman" w:hAnsi="Times New Roman" w:cs="Times New Roman"/>
          <w:i w:val="0"/>
        </w:rPr>
        <w:t xml:space="preserve">умственно отсталых </w:t>
      </w:r>
      <w:r w:rsidRPr="005550FB">
        <w:rPr>
          <w:rFonts w:ascii="Times New Roman" w:hAnsi="Times New Roman" w:cs="Times New Roman"/>
          <w:i w:val="0"/>
        </w:rPr>
        <w:t xml:space="preserve">обучающимися </w:t>
      </w:r>
      <w:r w:rsidR="005550FB">
        <w:rPr>
          <w:rFonts w:ascii="Times New Roman" w:hAnsi="Times New Roman" w:cs="Times New Roman"/>
          <w:i w:val="0"/>
        </w:rPr>
        <w:br/>
      </w:r>
      <w:r w:rsidRPr="005550FB">
        <w:rPr>
          <w:rFonts w:ascii="Times New Roman" w:hAnsi="Times New Roman" w:cs="Times New Roman"/>
          <w:i w:val="0"/>
        </w:rPr>
        <w:t>с</w:t>
      </w:r>
      <w:r w:rsidR="00B718DD" w:rsidRPr="005550FB">
        <w:rPr>
          <w:rFonts w:ascii="Times New Roman" w:hAnsi="Times New Roman" w:cs="Times New Roman"/>
          <w:i w:val="0"/>
        </w:rPr>
        <w:t xml:space="preserve"> НОДА</w:t>
      </w:r>
      <w:r w:rsidRPr="005550FB">
        <w:rPr>
          <w:rFonts w:ascii="Times New Roman" w:hAnsi="Times New Roman" w:cs="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5"/>
    </w:p>
    <w:p w:rsidR="00561B80"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Система оценки достижения умственно отсталыми обучающимися с НОДА должна:</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2) ориентировать образовательный процесс на развитие личности обу</w:t>
      </w:r>
      <w:r w:rsidRPr="0060539F">
        <w:rPr>
          <w:rFonts w:ascii="Times New Roman" w:hAnsi="Times New Roman" w:cs="Times New Roman"/>
          <w:sz w:val="28"/>
          <w:szCs w:val="28"/>
        </w:rPr>
        <w:softHyphen/>
        <w:t>чающихся, достижение планируемых результатов освоения содержания учеб</w:t>
      </w:r>
      <w:r w:rsidRPr="0060539F">
        <w:rPr>
          <w:rFonts w:ascii="Times New Roman" w:hAnsi="Times New Roman" w:cs="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6" w:name="_Toc289117691"/>
      <w:r w:rsidRPr="005550FB">
        <w:rPr>
          <w:rFonts w:ascii="Times New Roman" w:hAnsi="Times New Roman" w:cs="Times New Roman"/>
        </w:rPr>
        <w:t>4.2. Содержательный раздел</w:t>
      </w:r>
      <w:bookmarkEnd w:id="46"/>
    </w:p>
    <w:p w:rsidR="00561B80" w:rsidRPr="005550FB" w:rsidRDefault="00561B80" w:rsidP="005550FB">
      <w:pPr>
        <w:pStyle w:val="3"/>
        <w:jc w:val="center"/>
        <w:rPr>
          <w:rFonts w:ascii="Times New Roman" w:hAnsi="Times New Roman" w:cs="Times New Roman"/>
          <w:i w:val="0"/>
        </w:rPr>
      </w:pPr>
      <w:bookmarkStart w:id="47" w:name="_Toc289117692"/>
      <w:r w:rsidRPr="005550FB">
        <w:rPr>
          <w:rFonts w:ascii="Times New Roman" w:hAnsi="Times New Roman" w:cs="Times New Roman"/>
          <w:i w:val="0"/>
        </w:rPr>
        <w:t>4.2.1. Прог</w:t>
      </w:r>
      <w:r w:rsidR="00B718DD" w:rsidRPr="005550FB">
        <w:rPr>
          <w:rFonts w:ascii="Times New Roman" w:hAnsi="Times New Roman" w:cs="Times New Roman"/>
          <w:i w:val="0"/>
        </w:rPr>
        <w:t>рамма формирования базовых</w:t>
      </w:r>
      <w:r w:rsidRPr="005550FB">
        <w:rPr>
          <w:rFonts w:ascii="Times New Roman" w:hAnsi="Times New Roman" w:cs="Times New Roman"/>
          <w:i w:val="0"/>
        </w:rPr>
        <w:t xml:space="preserve"> учебных действий</w:t>
      </w:r>
      <w:bookmarkEnd w:id="47"/>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Программа формирования базовых учебных действий у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Овладение базовыми учебными действиями у умственно отсталых обучающихся с НОДА по итогам начальной школы не определяются</w:t>
      </w:r>
      <w:r w:rsidR="005E266D">
        <w:rPr>
          <w:rFonts w:ascii="Times New Roman" w:hAnsi="Times New Roman" w:cs="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cs="Times New Roman"/>
          <w:i w:val="0"/>
        </w:rPr>
      </w:pPr>
      <w:bookmarkStart w:id="48" w:name="_Toc289117693"/>
      <w:r w:rsidRPr="005550FB">
        <w:rPr>
          <w:rFonts w:ascii="Times New Roman" w:hAnsi="Times New Roman" w:cs="Times New Roman"/>
          <w:i w:val="0"/>
        </w:rPr>
        <w:t xml:space="preserve">4.2.2. Программы учебных предметов, курсов </w:t>
      </w:r>
      <w:r w:rsidRPr="005550FB">
        <w:rPr>
          <w:rFonts w:ascii="Times New Roman" w:hAnsi="Times New Roman" w:cs="Times New Roman"/>
          <w:i w:val="0"/>
        </w:rPr>
        <w:br/>
        <w:t>коррекционно-развивающей области</w:t>
      </w:r>
      <w:bookmarkEnd w:id="48"/>
    </w:p>
    <w:p w:rsidR="005E266D" w:rsidRPr="0060539F" w:rsidRDefault="00403551" w:rsidP="0060539F">
      <w:pPr>
        <w:spacing w:after="0" w:line="360" w:lineRule="auto"/>
        <w:ind w:firstLine="567"/>
        <w:jc w:val="both"/>
        <w:rPr>
          <w:rFonts w:ascii="Times New Roman" w:hAnsi="Times New Roman" w:cs="Times New Roman"/>
          <w:b/>
          <w:sz w:val="28"/>
          <w:szCs w:val="28"/>
        </w:rPr>
      </w:pPr>
      <w:r w:rsidRPr="0060539F">
        <w:rPr>
          <w:rFonts w:ascii="Times New Roman" w:hAnsi="Times New Roman" w:cs="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cs="Times New Roman"/>
          <w:b/>
          <w:i/>
          <w:sz w:val="28"/>
          <w:szCs w:val="28"/>
        </w:rPr>
      </w:pPr>
      <w:r w:rsidRPr="0060539F">
        <w:rPr>
          <w:rFonts w:ascii="Times New Roman" w:hAnsi="Times New Roman" w:cs="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Правильное чтение вслух целыми словами. Чтение про себя.Работа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Понимание прочитанного. </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Полный и выборочный пересказ (с помощью взрослого), рассказ по аналогии с прочитанным.</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Рассказы и стихотворения о ге</w:t>
      </w:r>
      <w:r w:rsidR="0060539F">
        <w:rPr>
          <w:rFonts w:ascii="Times New Roman" w:hAnsi="Times New Roman" w:cs="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Звукии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r w:rsidRPr="004E428C">
        <w:rPr>
          <w:rFonts w:ascii="Times New Roman" w:hAnsi="Times New Roman"/>
          <w:b/>
          <w:bCs/>
          <w:sz w:val="28"/>
          <w:szCs w:val="28"/>
        </w:rPr>
        <w:t>жи, ши, ча, ща, чу, щу</w:t>
      </w:r>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r w:rsidRPr="004E428C">
        <w:rPr>
          <w:rFonts w:ascii="Times New Roman" w:hAnsi="Times New Roman"/>
          <w:i/>
          <w:iCs/>
          <w:sz w:val="28"/>
          <w:szCs w:val="28"/>
        </w:rPr>
        <w:t>водá — вóды</w:t>
      </w:r>
      <w:r w:rsidRPr="004E428C">
        <w:rPr>
          <w:rFonts w:ascii="Times New Roman" w:hAnsi="Times New Roman"/>
          <w:sz w:val="28"/>
          <w:szCs w:val="28"/>
        </w:rPr>
        <w:t>) или подбора по образцу родственных слов (</w:t>
      </w:r>
      <w:r w:rsidRPr="004E428C">
        <w:rPr>
          <w:rFonts w:ascii="Times New Roman" w:hAnsi="Times New Roman"/>
          <w:i/>
          <w:iCs/>
          <w:sz w:val="28"/>
          <w:szCs w:val="28"/>
        </w:rPr>
        <w:t>водá — вóдный</w:t>
      </w:r>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r w:rsidRPr="004E428C">
        <w:rPr>
          <w:rFonts w:ascii="Times New Roman" w:hAnsi="Times New Roman"/>
          <w:b/>
          <w:bCs/>
          <w:sz w:val="28"/>
          <w:szCs w:val="28"/>
        </w:rPr>
        <w:t xml:space="preserve">до,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Главная улица города, села. Учреждения города, села, деревни (почта, телеграф, телефонный узел, магазины, рынок, больница, аптека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Экскурсии (по возможности)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двузначного числа с однозначным и вычитание однозначного числа из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Простая арифметическая задача на увеличение (уменьшение) числа в несколько раз.Зависимость между стоимостью, ценой, количеством (все случаи). Составные задачи, решаемые двумя арифметическими действиями.Замкнутые и незамкнутые кривые: окружность, дуга.Ломаные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обучающегося).Построение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-вычислять длину ломаной;</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rFonts w:cs="Times New Roman"/>
          <w:b/>
          <w:bCs/>
          <w:sz w:val="28"/>
          <w:szCs w:val="28"/>
        </w:rPr>
      </w:pPr>
      <w:r w:rsidRPr="00F44E81">
        <w:rPr>
          <w:rFonts w:ascii="Times New Roman" w:hAnsi="Times New Roman" w:cs="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Способы физкультурнойдеятельности</w:t>
      </w:r>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r w:rsidRPr="00F44E81">
        <w:rPr>
          <w:rFonts w:ascii="Times New Roman" w:hAnsi="Times New Roman"/>
          <w:sz w:val="28"/>
          <w:szCs w:val="28"/>
        </w:rPr>
        <w:t>Составлениережимадня.В</w:t>
      </w:r>
      <w:r w:rsidRPr="004E428C">
        <w:rPr>
          <w:rFonts w:ascii="Times New Roman" w:eastAsia="Arial Unicode MS" w:hAnsi="Times New Roman" w:cs="Calibri"/>
          <w:color w:val="00000A"/>
          <w:kern w:val="1"/>
          <w:sz w:val="28"/>
          <w:szCs w:val="28"/>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Игры и развлечения.</w:t>
      </w:r>
      <w:r w:rsidRPr="004E428C">
        <w:rPr>
          <w:rFonts w:ascii="Times New Roman" w:eastAsia="Arial Unicode MS" w:hAnsi="Times New Roman" w:cs="Calibri"/>
          <w:color w:val="00000A"/>
          <w:kern w:val="1"/>
          <w:sz w:val="28"/>
          <w:szCs w:val="28"/>
          <w:lang w:eastAsia="en-US"/>
        </w:rPr>
        <w:t>Организация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Физкультурно­оздоровительная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Спортивно­оздоровительная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cs="Times New Roman"/>
          <w:b/>
          <w:bCs/>
          <w:i/>
          <w:iCs/>
          <w:spacing w:val="2"/>
          <w:sz w:val="28"/>
          <w:szCs w:val="28"/>
        </w:rPr>
        <w:t>Гимнастика</w:t>
      </w:r>
      <w:r w:rsidRPr="00BB58E7">
        <w:rPr>
          <w:rFonts w:ascii="Times New Roman" w:hAnsi="Times New Roman" w:cs="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Лазание. Перелезания.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Акробатические упражнения. Группировка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Основы плавательной подготовки</w:t>
      </w:r>
      <w:r w:rsidRPr="00BB58E7">
        <w:rPr>
          <w:rFonts w:ascii="Times New Roman" w:eastAsia="Arial Unicode MS" w:hAnsi="Times New Roman" w:cs="Calibri"/>
          <w:color w:val="00000A"/>
          <w:kern w:val="1"/>
          <w:sz w:val="28"/>
          <w:szCs w:val="28"/>
          <w:lang w:eastAsia="en-US"/>
        </w:rPr>
        <w:t>–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«Прикладные Упражнения»</w:t>
      </w:r>
      <w:r w:rsidRPr="004E428C">
        <w:rPr>
          <w:rFonts w:ascii="Times New Roman" w:eastAsia="Arial Unicode MS" w:hAnsi="Times New Roman" w:cs="Calibri"/>
          <w:color w:val="00000A"/>
          <w:kern w:val="1"/>
          <w:sz w:val="28"/>
          <w:szCs w:val="28"/>
          <w:lang w:eastAsia="en-US"/>
        </w:rPr>
        <w:t xml:space="preserve">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Обязательным условием эффективной работы является практическое применение полученых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t>Обучающиеся с нарушением опорно-двигательного аппарата зачастую не могут себя обслуживать в силу разных причин. Курс по формированию навыков самообслуживания призван расширить рамки самостоятельности обучающихся.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Монтессори-материалы.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пространственного гнозиса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конструктивного праксиса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стереогноза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cs="Times New Roman"/>
          <w:i w:val="0"/>
        </w:rPr>
      </w:pPr>
      <w:bookmarkStart w:id="49" w:name="_Toc289117694"/>
      <w:r w:rsidRPr="005550FB">
        <w:rPr>
          <w:rFonts w:ascii="Times New Roman" w:hAnsi="Times New Roman" w:cs="Times New Roman"/>
          <w:i w:val="0"/>
        </w:rPr>
        <w:t>4</w:t>
      </w:r>
      <w:r w:rsidR="00403551" w:rsidRPr="005550FB">
        <w:rPr>
          <w:rFonts w:ascii="Times New Roman" w:hAnsi="Times New Roman" w:cs="Times New Roman"/>
          <w:i w:val="0"/>
        </w:rPr>
        <w:t>.2.3. Программа нравственного развития, воспитания</w:t>
      </w:r>
      <w:bookmarkEnd w:id="49"/>
    </w:p>
    <w:p w:rsidR="00BB58E7" w:rsidRPr="00BB58E7" w:rsidRDefault="00BB58E7" w:rsidP="00F62A02">
      <w:pPr>
        <w:pStyle w:val="Standard"/>
        <w:tabs>
          <w:tab w:val="left" w:pos="2410"/>
        </w:tabs>
        <w:spacing w:line="360" w:lineRule="auto"/>
        <w:ind w:firstLine="720"/>
        <w:jc w:val="both"/>
        <w:rPr>
          <w:sz w:val="28"/>
          <w:szCs w:val="28"/>
        </w:rPr>
      </w:pPr>
      <w:r w:rsidRPr="00781409">
        <w:rPr>
          <w:sz w:val="28"/>
          <w:szCs w:val="28"/>
        </w:rPr>
        <w:t>Программа</w:t>
      </w:r>
      <w:r w:rsidRPr="00BB58E7">
        <w:rPr>
          <w:sz w:val="28"/>
          <w:szCs w:val="28"/>
        </w:rPr>
        <w:t xml:space="preserve"> </w:t>
      </w:r>
      <w:r w:rsidRPr="00F95E6D">
        <w:rPr>
          <w:sz w:val="28"/>
          <w:szCs w:val="28"/>
        </w:rPr>
        <w:t>обучающихся с умственной отсталостью</w:t>
      </w:r>
      <w:r w:rsidRPr="00F95E6D">
        <w:rPr>
          <w:sz w:val="28"/>
          <w:szCs w:val="28"/>
          <w:lang w:val="ru-RU"/>
        </w:rPr>
        <w:t xml:space="preserve"> и НОДА</w:t>
      </w:r>
      <w:r w:rsidRPr="00F95E6D">
        <w:rPr>
          <w:sz w:val="28"/>
          <w:szCs w:val="28"/>
        </w:rPr>
        <w:t xml:space="preserve"> должна быть направлена на формирование нравственного</w:t>
      </w:r>
      <w:r w:rsidRPr="00BB58E7">
        <w:rPr>
          <w:sz w:val="28"/>
          <w:szCs w:val="28"/>
        </w:rPr>
        <w:t xml:space="preserve">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основу этой </w:t>
      </w:r>
      <w:r w:rsidRPr="00BB58E7">
        <w:rPr>
          <w:sz w:val="28"/>
          <w:szCs w:val="28"/>
          <w:lang w:val="ru-RU"/>
        </w:rPr>
        <w:t>п</w:t>
      </w:r>
      <w:r w:rsidRPr="00BB58E7">
        <w:rPr>
          <w:sz w:val="28"/>
          <w:szCs w:val="28"/>
        </w:rPr>
        <w:t>рограммы должны быть положены ключевые воспитательные задачи, базовые национальные ценности российского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обеспечивать:</w:t>
      </w:r>
    </w:p>
    <w:p w:rsidR="00BB58E7" w:rsidRPr="00BB58E7" w:rsidRDefault="00BB58E7" w:rsidP="00781409">
      <w:pPr>
        <w:pStyle w:val="Standard"/>
        <w:spacing w:line="360" w:lineRule="auto"/>
        <w:ind w:firstLine="720"/>
        <w:jc w:val="both"/>
        <w:rPr>
          <w:sz w:val="28"/>
          <w:szCs w:val="28"/>
        </w:rPr>
      </w:pPr>
      <w:r w:rsidRPr="00BB58E7">
        <w:rPr>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B58E7" w:rsidRPr="00BB58E7" w:rsidRDefault="00BB58E7" w:rsidP="00781409">
      <w:pPr>
        <w:pStyle w:val="Standard"/>
        <w:spacing w:line="360" w:lineRule="auto"/>
        <w:ind w:firstLine="720"/>
        <w:jc w:val="both"/>
        <w:rPr>
          <w:sz w:val="28"/>
          <w:szCs w:val="28"/>
        </w:rPr>
      </w:pPr>
      <w:r w:rsidRPr="00BB58E7">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включать:</w:t>
      </w:r>
    </w:p>
    <w:p w:rsidR="00403551" w:rsidRPr="00781409" w:rsidRDefault="00BB58E7" w:rsidP="00781409">
      <w:pPr>
        <w:pStyle w:val="Standard"/>
        <w:spacing w:line="360" w:lineRule="auto"/>
        <w:ind w:firstLine="720"/>
        <w:jc w:val="both"/>
        <w:rPr>
          <w:sz w:val="28"/>
          <w:szCs w:val="28"/>
        </w:rPr>
      </w:pPr>
      <w:r>
        <w:rPr>
          <w:sz w:val="28"/>
          <w:szCs w:val="28"/>
          <w:lang w:val="ru-RU"/>
        </w:rPr>
        <w:t>ц</w:t>
      </w:r>
      <w:r w:rsidRPr="00BB58E7">
        <w:rPr>
          <w:sz w:val="28"/>
          <w:szCs w:val="28"/>
        </w:rPr>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03551" w:rsidRPr="005550FB" w:rsidRDefault="00781409" w:rsidP="005550FB">
      <w:pPr>
        <w:pStyle w:val="3"/>
        <w:jc w:val="center"/>
        <w:rPr>
          <w:rFonts w:ascii="Times New Roman" w:hAnsi="Times New Roman" w:cs="Times New Roman"/>
          <w:i w:val="0"/>
        </w:rPr>
      </w:pPr>
      <w:bookmarkStart w:id="50" w:name="_Toc289117695"/>
      <w:r w:rsidRPr="005550FB">
        <w:rPr>
          <w:rFonts w:ascii="Times New Roman" w:hAnsi="Times New Roman" w:cs="Times New Roman"/>
          <w:i w:val="0"/>
        </w:rPr>
        <w:t>4</w:t>
      </w:r>
      <w:r w:rsidR="00403551" w:rsidRPr="005550FB">
        <w:rPr>
          <w:rFonts w:ascii="Times New Roman" w:hAnsi="Times New Roman" w:cs="Times New Roman"/>
          <w:i w:val="0"/>
        </w:rPr>
        <w:t xml:space="preserve">.2.4. Программа формирования экологической культуры, </w:t>
      </w:r>
      <w:r w:rsidR="005550FB">
        <w:rPr>
          <w:rFonts w:ascii="Times New Roman" w:hAnsi="Times New Roman" w:cs="Times New Roman"/>
          <w:i w:val="0"/>
        </w:rPr>
        <w:br/>
      </w:r>
      <w:r w:rsidR="00403551" w:rsidRPr="005550FB">
        <w:rPr>
          <w:rFonts w:ascii="Times New Roman" w:hAnsi="Times New Roman" w:cs="Times New Roman"/>
          <w:i w:val="0"/>
        </w:rPr>
        <w:t>здоровогои безопасного образа жизни</w:t>
      </w:r>
      <w:bookmarkEnd w:id="50"/>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формирования экологической культуры, здорового и безопасного образа жизни должна обеспечивать: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позитивного отношения к собственному здоровью, соблюдение правил здорового образа жизни;</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здоровьесберегающий характер учебной деятельности и комм</w:t>
      </w:r>
      <w:r w:rsidRPr="00781409">
        <w:rPr>
          <w:sz w:val="28"/>
          <w:szCs w:val="28"/>
          <w:lang w:val="ru-RU"/>
        </w:rPr>
        <w:t>у</w:t>
      </w:r>
      <w:r w:rsidRPr="00781409">
        <w:rPr>
          <w:sz w:val="28"/>
          <w:szCs w:val="28"/>
        </w:rPr>
        <w:t>никации, соблюдение здоровьесозидающих режимов дня;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познавательного интереса к природе и бережного отношения к ней;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781409">
        <w:rPr>
          <w:sz w:val="28"/>
          <w:szCs w:val="28"/>
          <w:lang w:val="ru-RU"/>
        </w:rPr>
        <w:t xml:space="preserve">адаптивной </w:t>
      </w:r>
      <w:r w:rsidRPr="00781409">
        <w:rPr>
          <w:sz w:val="28"/>
          <w:szCs w:val="28"/>
        </w:rPr>
        <w:t>физической культурой и спортом;</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положительного отношения к здоровому образу жизни (неприятие табакокурения, алкоголя, наркотических веществ и т. д.);</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моделей безопасного поведения в окружающей среде и умений вести себя в экстремальных (чрезвычайных) ситуациях.</w:t>
      </w:r>
    </w:p>
    <w:p w:rsidR="00403551" w:rsidRPr="00781409" w:rsidRDefault="00781409" w:rsidP="00781409">
      <w:pPr>
        <w:pStyle w:val="Standard"/>
        <w:tabs>
          <w:tab w:val="left" w:pos="720"/>
          <w:tab w:val="left" w:pos="1080"/>
        </w:tabs>
        <w:spacing w:line="360" w:lineRule="auto"/>
        <w:ind w:firstLine="720"/>
        <w:jc w:val="both"/>
        <w:rPr>
          <w:b/>
          <w:sz w:val="28"/>
          <w:szCs w:val="28"/>
        </w:rPr>
      </w:pPr>
      <w:r w:rsidRPr="00781409">
        <w:rPr>
          <w:sz w:val="28"/>
          <w:szCs w:val="28"/>
        </w:rPr>
        <w:t>Программа должна содержать цели, задачи, планируемые результаты, основные направления и перечень организационных форм.</w:t>
      </w:r>
    </w:p>
    <w:p w:rsidR="00403551" w:rsidRPr="005550FB" w:rsidRDefault="00781409" w:rsidP="005550FB">
      <w:pPr>
        <w:pStyle w:val="3"/>
        <w:jc w:val="center"/>
        <w:rPr>
          <w:rFonts w:ascii="Times New Roman" w:hAnsi="Times New Roman" w:cs="Times New Roman"/>
          <w:i w:val="0"/>
        </w:rPr>
      </w:pPr>
      <w:bookmarkStart w:id="51" w:name="_Toc289117696"/>
      <w:r w:rsidRPr="005550FB">
        <w:rPr>
          <w:rFonts w:ascii="Times New Roman" w:hAnsi="Times New Roman" w:cs="Times New Roman"/>
          <w:i w:val="0"/>
        </w:rPr>
        <w:t>4</w:t>
      </w:r>
      <w:r w:rsidR="00403551" w:rsidRPr="005550FB">
        <w:rPr>
          <w:rFonts w:ascii="Times New Roman" w:hAnsi="Times New Roman" w:cs="Times New Roman"/>
          <w:i w:val="0"/>
        </w:rPr>
        <w:t>.2.5. Программа коррекционной работы</w:t>
      </w:r>
      <w:bookmarkEnd w:id="51"/>
    </w:p>
    <w:p w:rsidR="00781409" w:rsidRPr="00781409" w:rsidRDefault="00781409" w:rsidP="00F44E81">
      <w:pPr>
        <w:pStyle w:val="Standard"/>
        <w:tabs>
          <w:tab w:val="left" w:pos="720"/>
          <w:tab w:val="left" w:pos="1080"/>
        </w:tabs>
        <w:spacing w:line="360" w:lineRule="auto"/>
        <w:ind w:firstLine="720"/>
        <w:jc w:val="both"/>
        <w:rPr>
          <w:sz w:val="28"/>
          <w:szCs w:val="28"/>
        </w:rPr>
      </w:pPr>
      <w:r w:rsidRPr="00F44E81">
        <w:rPr>
          <w:sz w:val="28"/>
          <w:szCs w:val="28"/>
        </w:rPr>
        <w:t>Программа коррекционной работы должна обеспечивать</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помощи обучающимся с умственной отсталостью</w:t>
      </w:r>
      <w:r w:rsidRPr="00781409">
        <w:rPr>
          <w:sz w:val="28"/>
          <w:szCs w:val="28"/>
          <w:lang w:val="ru-RU"/>
        </w:rPr>
        <w:t xml:space="preserve"> и НОДА</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781409">
        <w:rPr>
          <w:sz w:val="28"/>
          <w:szCs w:val="28"/>
          <w:lang w:val="ru-RU"/>
        </w:rPr>
        <w:t xml:space="preserve">НОДА и </w:t>
      </w:r>
      <w:r w:rsidRPr="00781409">
        <w:rPr>
          <w:sz w:val="28"/>
          <w:szCs w:val="28"/>
        </w:rPr>
        <w:t>умственной отсталостью;</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психолого-медико-педагогического и социального сопровож</w:t>
      </w:r>
      <w:r w:rsidRPr="00781409">
        <w:rPr>
          <w:sz w:val="28"/>
          <w:szCs w:val="28"/>
        </w:rPr>
        <w:softHyphen/>
        <w:t>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образовательной программы общего образования, корректировку коррекционных мероприятий;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403551" w:rsidRPr="005550FB" w:rsidRDefault="00260F50" w:rsidP="005550FB">
      <w:pPr>
        <w:pStyle w:val="3"/>
        <w:jc w:val="center"/>
        <w:rPr>
          <w:rFonts w:ascii="Times New Roman" w:hAnsi="Times New Roman" w:cs="Times New Roman"/>
          <w:i w:val="0"/>
        </w:rPr>
      </w:pPr>
      <w:bookmarkStart w:id="52" w:name="_Toc289117697"/>
      <w:r w:rsidRPr="005550FB">
        <w:rPr>
          <w:rFonts w:ascii="Times New Roman" w:hAnsi="Times New Roman" w:cs="Times New Roman"/>
          <w:i w:val="0"/>
        </w:rPr>
        <w:t>4</w:t>
      </w:r>
      <w:r w:rsidR="00403551" w:rsidRPr="005550FB">
        <w:rPr>
          <w:rFonts w:ascii="Times New Roman" w:hAnsi="Times New Roman" w:cs="Times New Roman"/>
          <w:i w:val="0"/>
        </w:rPr>
        <w:t>.2.6. Программа внеурочной деятельности</w:t>
      </w:r>
      <w:bookmarkEnd w:id="52"/>
    </w:p>
    <w:p w:rsidR="00260F50" w:rsidRPr="00734876" w:rsidRDefault="00260F50" w:rsidP="00260F50">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r w:rsidRPr="00734876">
        <w:rPr>
          <w:sz w:val="28"/>
          <w:szCs w:val="28"/>
        </w:rPr>
        <w:t>обучающихся</w:t>
      </w:r>
      <w:r>
        <w:rPr>
          <w:sz w:val="28"/>
          <w:szCs w:val="28"/>
        </w:rPr>
        <w:t>с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3" w:name="_Toc289117698"/>
      <w:r w:rsidRPr="005550FB">
        <w:rPr>
          <w:rFonts w:ascii="Times New Roman" w:hAnsi="Times New Roman" w:cs="Times New Roman"/>
        </w:rPr>
        <w:t>4.3. Организационный раздел</w:t>
      </w:r>
      <w:bookmarkEnd w:id="53"/>
    </w:p>
    <w:p w:rsidR="00403551" w:rsidRPr="005550FB" w:rsidRDefault="00403551" w:rsidP="005550FB">
      <w:pPr>
        <w:pStyle w:val="3"/>
        <w:jc w:val="center"/>
        <w:rPr>
          <w:rFonts w:ascii="Times New Roman" w:hAnsi="Times New Roman" w:cs="Times New Roman"/>
          <w:i w:val="0"/>
        </w:rPr>
      </w:pPr>
      <w:bookmarkStart w:id="54" w:name="_Toc289117699"/>
      <w:r w:rsidRPr="005550FB">
        <w:rPr>
          <w:rFonts w:ascii="Times New Roman" w:hAnsi="Times New Roman" w:cs="Times New Roman"/>
          <w:i w:val="0"/>
        </w:rPr>
        <w:t>4.3.1. Учебный план</w:t>
      </w:r>
      <w:bookmarkEnd w:id="54"/>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сНОДА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0"/>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личностное развитие обучающегося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нагрузки обучающихся (в подготовительном и 1 классе в соответствии с сани</w:t>
      </w:r>
      <w:r w:rsidRPr="004E428C">
        <w:rPr>
          <w:rFonts w:ascii="Times New Roman" w:hAnsi="Times New Roman" w:cs="Times New Roman"/>
          <w:color w:val="auto"/>
          <w:sz w:val="28"/>
          <w:szCs w:val="28"/>
        </w:rPr>
        <w:t>тарно­гигиеническими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обеспечивающие удовлетворение особых образовательных потребностей</w:t>
      </w:r>
      <w:r>
        <w:rPr>
          <w:rFonts w:ascii="Times New Roman" w:hAnsi="Times New Roman"/>
          <w:sz w:val="28"/>
          <w:szCs w:val="28"/>
        </w:rPr>
        <w:t>умственно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4E428C">
        <w:rPr>
          <w:rFonts w:ascii="Times New Roman" w:hAnsi="Times New Roman"/>
          <w:b/>
          <w:sz w:val="28"/>
          <w:szCs w:val="28"/>
        </w:rPr>
        <w:t>внеурочная деятельность</w:t>
      </w:r>
      <w:r w:rsidRPr="004E428C">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Одно из направлений внеурочной деятельности – проведение коррекционно-развивающих занятий, которые являются обязательными для</w:t>
      </w:r>
      <w:r>
        <w:rPr>
          <w:rFonts w:ascii="Times New Roman" w:hAnsi="Times New Roman"/>
          <w:sz w:val="28"/>
          <w:szCs w:val="28"/>
        </w:rPr>
        <w:t>умственно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самостоятельно определяет режим работы (5</w:t>
      </w:r>
      <w:r w:rsidRPr="004E428C">
        <w:rPr>
          <w:rFonts w:ascii="Times New Roman" w:hAnsi="Times New Roman"/>
          <w:sz w:val="28"/>
          <w:szCs w:val="28"/>
        </w:rPr>
        <w:noBreakHyphen/>
        <w:t>дневная или 6</w:t>
      </w:r>
      <w:r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обучении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Комплексная абилитация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С</w:t>
      </w:r>
      <w:r w:rsidR="00C36576">
        <w:rPr>
          <w:rFonts w:ascii="Times New Roman" w:hAnsi="Times New Roman"/>
          <w:sz w:val="28"/>
          <w:szCs w:val="28"/>
        </w:rPr>
        <w:t>умственно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обучающимися,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предусмотрены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583789" w:rsidRPr="004E428C" w:rsidRDefault="00583789" w:rsidP="00583789">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Учебный план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83789" w:rsidRPr="004E428C" w:rsidRDefault="00583789" w:rsidP="005550FB">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Особенностью учебного плана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обусловленной психофизическими особенностями обучающихся с </w:t>
      </w:r>
      <w:r w:rsidRPr="004E428C">
        <w:rPr>
          <w:rFonts w:ascii="Times New Roman" w:hAnsi="Times New Roman" w:cs="Times New Roman"/>
          <w:bCs/>
          <w:sz w:val="28"/>
          <w:szCs w:val="28"/>
        </w:rPr>
        <w:t>нарушением опорно-двигательного аппарата</w:t>
      </w:r>
      <w:r w:rsidRPr="004E428C">
        <w:rPr>
          <w:rFonts w:ascii="Times New Roman" w:hAnsi="Times New Roman" w:cs="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cs="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8"/>
              </w:rPr>
              <w:t xml:space="preserve">Примерный учебный план </w:t>
            </w:r>
            <w:r w:rsidRPr="005550FB">
              <w:rPr>
                <w:rFonts w:ascii="Times New Roman" w:hAnsi="Times New Roman" w:cs="Times New Roman"/>
                <w:b/>
                <w:szCs w:val="28"/>
              </w:rPr>
              <w:br/>
              <w:t>АООП начального общего образования обуча</w:t>
            </w:r>
            <w:r w:rsidR="00B5263F" w:rsidRPr="005550FB">
              <w:rPr>
                <w:rFonts w:ascii="Times New Roman" w:hAnsi="Times New Roman" w:cs="Times New Roman"/>
                <w:b/>
                <w:szCs w:val="28"/>
              </w:rPr>
              <w:t>ющихся с НОДА с  с интеллектуальными нарушениями  (вариант 6.3</w:t>
            </w:r>
            <w:r w:rsidRPr="005550FB">
              <w:rPr>
                <w:rFonts w:ascii="Times New Roman" w:hAnsi="Times New Roman" w:cs="Times New Roman"/>
                <w:b/>
                <w:szCs w:val="28"/>
              </w:rPr>
              <w:t>)годовой</w:t>
            </w:r>
          </w:p>
        </w:tc>
      </w:tr>
      <w:tr w:rsidR="003432B0"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3432B0"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5550FB" w:rsidRDefault="003432B0"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b/>
                <w:szCs w:val="24"/>
              </w:rPr>
            </w:pPr>
            <w:r w:rsidRPr="005550FB">
              <w:rPr>
                <w:rFonts w:ascii="Times New Roman" w:hAnsi="Times New Roman" w:cs="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1680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bookmarkStart w:id="55" w:name="_Toc289117700"/>
            <w:r w:rsidRPr="005550FB">
              <w:rPr>
                <w:rFonts w:ascii="Times New Roman" w:hAnsi="Times New Roman" w:cs="Times New Roman"/>
                <w:b/>
                <w:szCs w:val="28"/>
              </w:rPr>
              <w:t xml:space="preserve">Примерный учебный план </w:t>
            </w:r>
            <w:r w:rsidRPr="005550FB">
              <w:rPr>
                <w:rFonts w:ascii="Times New Roman" w:hAnsi="Times New Roman" w:cs="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b/>
                <w:szCs w:val="24"/>
              </w:rPr>
            </w:pPr>
            <w:r w:rsidRPr="005550FB">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b/>
                <w:szCs w:val="24"/>
              </w:rPr>
            </w:pPr>
            <w:r w:rsidRPr="005550FB">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jc w:val="center"/>
              <w:rPr>
                <w:rFonts w:ascii="Times New Roman" w:hAnsi="Times New Roman" w:cs="Times New Roman"/>
                <w:szCs w:val="24"/>
              </w:rPr>
            </w:pPr>
            <w:r w:rsidRPr="005550FB">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b/>
                <w:szCs w:val="24"/>
              </w:rPr>
            </w:pPr>
            <w:r w:rsidRPr="005550F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B5263F" w:rsidRPr="00FA1C68"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FA1C68" w:rsidRDefault="00660FFC" w:rsidP="005550FB">
            <w:pPr>
              <w:jc w:val="center"/>
              <w:rPr>
                <w:rFonts w:ascii="Times New Roman" w:hAnsi="Times New Roman" w:cs="Times New Roman"/>
                <w:szCs w:val="24"/>
              </w:rPr>
            </w:pPr>
            <w:r w:rsidRPr="005550FB">
              <w:rPr>
                <w:rFonts w:ascii="Times New Roman" w:hAnsi="Times New Roman" w:cs="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5550FB" w:rsidRDefault="00403551" w:rsidP="005550FB">
      <w:pPr>
        <w:pStyle w:val="3"/>
        <w:spacing w:before="120" w:after="120" w:line="240" w:lineRule="auto"/>
        <w:jc w:val="center"/>
        <w:rPr>
          <w:rFonts w:ascii="Times New Roman" w:hAnsi="Times New Roman" w:cs="Times New Roman"/>
          <w:i w:val="0"/>
        </w:rPr>
      </w:pPr>
      <w:r w:rsidRPr="005550FB">
        <w:rPr>
          <w:rFonts w:ascii="Times New Roman" w:hAnsi="Times New Roman" w:cs="Times New Roman"/>
          <w:i w:val="0"/>
        </w:rPr>
        <w:t>4.3.2. Система условий реализации адаптированной основной общеобразовательной программы начального общего образования</w:t>
      </w:r>
      <w:bookmarkEnd w:id="55"/>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обеспечение</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отсталыми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Нормативы определяются органами государственной власти субъектов Российской Федерации в соответствии с</w:t>
      </w:r>
      <w:hyperlink r:id="rId10" w:anchor="Par182" w:history="1">
        <w:r w:rsidRPr="005550FB">
          <w:rPr>
            <w:rStyle w:val="a7"/>
            <w:rFonts w:ascii="Times New Roman" w:hAnsi="Times New Roman" w:cs="Times New Roman"/>
            <w:color w:val="auto"/>
            <w:sz w:val="28"/>
            <w:szCs w:val="28"/>
          </w:rPr>
          <w:t>пунктом 3 части 1 статьи 8</w:t>
        </w:r>
      </w:hyperlink>
      <w:r w:rsidRPr="005550FB">
        <w:rPr>
          <w:rFonts w:ascii="Times New Roman" w:hAnsi="Times New Roman" w:cs="Times New Roman"/>
          <w:kern w:val="2"/>
          <w:sz w:val="28"/>
          <w:szCs w:val="28"/>
        </w:rPr>
        <w:t>Закона РФ.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Финансовые условия реализации адаптированной образовательной программы для умственно отсталых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Умственно отсталый р</w:t>
      </w:r>
      <w:r w:rsidR="001265E9" w:rsidRPr="005550FB">
        <w:rPr>
          <w:rFonts w:ascii="Times New Roman" w:hAnsi="Times New Roman" w:cs="Times New Roman"/>
          <w:kern w:val="2"/>
          <w:sz w:val="28"/>
          <w:szCs w:val="28"/>
        </w:rPr>
        <w:t>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cs="Times New Roman"/>
          <w:kern w:val="2"/>
          <w:sz w:val="28"/>
          <w:szCs w:val="28"/>
        </w:rPr>
        <w:t>я урока должен помощник</w:t>
      </w:r>
      <w:r w:rsidR="001265E9"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5550FB">
        <w:rPr>
          <w:rStyle w:val="a3"/>
          <w:rFonts w:ascii="Times New Roman" w:hAnsi="Times New Roman" w:cs="Times New Roman"/>
          <w:sz w:val="28"/>
          <w:szCs w:val="28"/>
        </w:rPr>
        <w:footnoteReference w:id="21"/>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cs="Times New Roman"/>
          <w:kern w:val="2"/>
          <w:sz w:val="28"/>
          <w:szCs w:val="28"/>
        </w:rPr>
        <w:t xml:space="preserve">умственно отсталых </w:t>
      </w:r>
      <w:r w:rsidRPr="005550FB">
        <w:rPr>
          <w:rFonts w:ascii="Times New Roman" w:hAnsi="Times New Roman" w:cs="Times New Roman"/>
          <w:kern w:val="2"/>
          <w:sz w:val="28"/>
          <w:szCs w:val="28"/>
        </w:rPr>
        <w:t>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5550FB">
        <w:rPr>
          <w:rFonts w:ascii="Times New Roman" w:hAnsi="Times New Roman" w:cs="Times New Roman"/>
          <w:kern w:val="2"/>
          <w:sz w:val="28"/>
          <w:szCs w:val="28"/>
          <w:vertAlign w:val="superscript"/>
        </w:rPr>
        <w:footnoteReference w:id="22"/>
      </w:r>
      <w:r w:rsidRPr="005550FB">
        <w:rPr>
          <w:rFonts w:ascii="Times New Roman" w:hAnsi="Times New Roman" w:cs="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cs="Times New Roman"/>
          <w:kern w:val="2"/>
          <w:sz w:val="24"/>
          <w:szCs w:val="28"/>
        </w:rPr>
        <w:t xml:space="preserve">, </w:t>
      </w:r>
      <w:r w:rsidRPr="005550FB">
        <w:rPr>
          <w:rFonts w:ascii="Times New Roman" w:hAnsi="Times New Roman" w:cs="Times New Roman"/>
          <w:kern w:val="2"/>
          <w:sz w:val="28"/>
          <w:szCs w:val="28"/>
        </w:rPr>
        <w:t xml:space="preserve">роботехникой,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спортивным залам, бассейнам,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 структуре материально-технического обеспечения пр</w:t>
      </w:r>
      <w:r w:rsidR="00EE15F4" w:rsidRPr="005550FB">
        <w:rPr>
          <w:rFonts w:ascii="Times New Roman" w:hAnsi="Times New Roman" w:cs="Times New Roman"/>
          <w:kern w:val="2"/>
          <w:sz w:val="28"/>
          <w:szCs w:val="28"/>
        </w:rPr>
        <w:t>оцесса образования по варианту 6.3.</w:t>
      </w:r>
      <w:r w:rsidRPr="005550FB">
        <w:rPr>
          <w:rFonts w:ascii="Times New Roman" w:hAnsi="Times New Roman" w:cs="Times New Roman"/>
          <w:kern w:val="2"/>
          <w:sz w:val="28"/>
          <w:szCs w:val="28"/>
        </w:rPr>
        <w:t xml:space="preserve">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Пространство (прежде всего здание и прилегающая территория), в котором осуществляется 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библиотек (площадь, размещение рабочих зон, наличие читального зала, число читательских мест, медиатеки);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актовому, спортивному залам, залам лечебной адаптивной физкультуры, бассейну,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При организации учебного места учитываются возможности и 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eastAsiaTheme="majorEastAsia" w:hAnsi="Times New Roman" w:cstheme="majorBidi"/>
          <w:b/>
          <w:bCs/>
          <w:kern w:val="1"/>
          <w:sz w:val="28"/>
          <w:szCs w:val="28"/>
          <w:lang w:eastAsia="en-US"/>
        </w:rPr>
      </w:pPr>
      <w:bookmarkStart w:id="56" w:name="_Toc289117701"/>
      <w:r>
        <w:br w:type="page"/>
      </w:r>
    </w:p>
    <w:p w:rsidR="00CF3382" w:rsidRPr="004933BE" w:rsidRDefault="004933BE" w:rsidP="004933BE">
      <w:pPr>
        <w:pStyle w:val="1"/>
      </w:pPr>
      <w:r w:rsidRPr="004933BE">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B1053E" w:rsidRDefault="00CF3382" w:rsidP="00B1053E">
      <w:pPr>
        <w:pStyle w:val="2"/>
        <w:jc w:val="center"/>
        <w:rPr>
          <w:rFonts w:ascii="Times New Roman" w:hAnsi="Times New Roman" w:cs="Times New Roman"/>
        </w:rPr>
      </w:pPr>
      <w:bookmarkStart w:id="57"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7"/>
    </w:p>
    <w:p w:rsidR="00CF3382" w:rsidRPr="00B1053E" w:rsidRDefault="00CF3382" w:rsidP="00B1053E">
      <w:pPr>
        <w:pStyle w:val="3"/>
        <w:jc w:val="center"/>
        <w:rPr>
          <w:rFonts w:ascii="Times New Roman" w:hAnsi="Times New Roman" w:cs="Times New Roman"/>
          <w:i w:val="0"/>
        </w:rPr>
      </w:pPr>
      <w:bookmarkStart w:id="58" w:name="_Toc289117703"/>
      <w:r w:rsidRPr="00B1053E">
        <w:rPr>
          <w:rFonts w:ascii="Times New Roman" w:hAnsi="Times New Roman" w:cs="Times New Roman"/>
          <w:i w:val="0"/>
        </w:rPr>
        <w:t>5.1.1. Пояснительная записка</w:t>
      </w:r>
      <w:bookmarkEnd w:id="58"/>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зование по варианту 6.4. АООП, на основе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АООП НОО</w:t>
      </w:r>
      <w:r w:rsidR="00D24FF3">
        <w:rPr>
          <w:rFonts w:ascii="Times New Roman" w:hAnsi="Times New Roman" w:cs="Times New Roman"/>
          <w:spacing w:val="2"/>
          <w:sz w:val="28"/>
          <w:szCs w:val="28"/>
        </w:rPr>
        <w:t>обучающихся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обучающимися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возможностями и специфическими образовательными потребностям обучающихся</w:t>
      </w:r>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5.1.3. Система оценки достижения обучающимися с умственной отсталостью и ТМНР</w:t>
      </w:r>
      <w:r w:rsidR="000E3FF3">
        <w:rPr>
          <w:rFonts w:ascii="Times New Roman" w:hAnsi="Times New Roman" w:cs="Times New Roman"/>
          <w:b/>
          <w:sz w:val="28"/>
          <w:szCs w:val="28"/>
        </w:rPr>
        <w:t xml:space="preserve"> </w:t>
      </w:r>
      <w:r>
        <w:rPr>
          <w:rFonts w:ascii="Times New Roman" w:hAnsi="Times New Roman" w:cs="Times New Roman"/>
          <w:b/>
          <w:sz w:val="28"/>
          <w:szCs w:val="28"/>
        </w:rPr>
        <w:t xml:space="preserve"> планируемых результатов освоения </w:t>
      </w:r>
      <w:r>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A218F2" w:rsidP="00276B54">
      <w:pPr>
        <w:pStyle w:val="2"/>
        <w:jc w:val="center"/>
        <w:rPr>
          <w:rFonts w:ascii="Times New Roman" w:hAnsi="Times New Roman" w:cs="Times New Roman"/>
        </w:rPr>
      </w:pPr>
      <w:bookmarkStart w:id="59"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9"/>
    </w:p>
    <w:p w:rsidR="00F33D8E" w:rsidRPr="00276B54" w:rsidRDefault="008B34EF" w:rsidP="00276B54">
      <w:pPr>
        <w:pStyle w:val="3"/>
        <w:jc w:val="center"/>
        <w:rPr>
          <w:rFonts w:ascii="Times New Roman" w:hAnsi="Times New Roman" w:cs="Times New Roman"/>
          <w:i w:val="0"/>
        </w:rPr>
      </w:pPr>
      <w:bookmarkStart w:id="60" w:name="_Toc289116558"/>
      <w:bookmarkStart w:id="61" w:name="_Toc289116637"/>
      <w:bookmarkStart w:id="62" w:name="_Toc289117705"/>
      <w:r w:rsidRPr="00276B54">
        <w:rPr>
          <w:rFonts w:ascii="Times New Roman" w:hAnsi="Times New Roman" w:cs="Times New Roman"/>
          <w:i w:val="0"/>
        </w:rPr>
        <w:t>5.2.1.</w:t>
      </w:r>
      <w:r w:rsidR="002C1DBE" w:rsidRPr="00276B54">
        <w:rPr>
          <w:rFonts w:ascii="Times New Roman" w:hAnsi="Times New Roman" w:cs="Times New Roman"/>
          <w:i w:val="0"/>
        </w:rPr>
        <w:t>Программа формирования базовых учебных действий</w:t>
      </w:r>
      <w:bookmarkEnd w:id="60"/>
      <w:bookmarkEnd w:id="61"/>
      <w:bookmarkEnd w:id="62"/>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A218F2" w:rsidP="00276B54">
      <w:pPr>
        <w:pStyle w:val="3"/>
        <w:jc w:val="center"/>
        <w:rPr>
          <w:rFonts w:ascii="Times New Roman" w:hAnsi="Times New Roman" w:cs="Times New Roman"/>
          <w:i w:val="0"/>
        </w:rPr>
      </w:pPr>
      <w:bookmarkStart w:id="63" w:name="_Toc289116559"/>
      <w:bookmarkStart w:id="64" w:name="_Toc289116638"/>
      <w:bookmarkStart w:id="65" w:name="_Toc289117706"/>
      <w:r w:rsidRPr="00276B54">
        <w:rPr>
          <w:rFonts w:ascii="Times New Roman" w:hAnsi="Times New Roman" w:cs="Times New Roman"/>
          <w:i w:val="0"/>
        </w:rPr>
        <w:t xml:space="preserve">5.2.2 Программа учебных предметов, </w:t>
      </w:r>
      <w:r w:rsidR="00276B54">
        <w:rPr>
          <w:rFonts w:ascii="Times New Roman" w:hAnsi="Times New Roman" w:cs="Times New Roman"/>
          <w:i w:val="0"/>
        </w:rPr>
        <w:br/>
      </w:r>
      <w:r w:rsidRPr="00276B54">
        <w:rPr>
          <w:rFonts w:ascii="Times New Roman" w:hAnsi="Times New Roman" w:cs="Times New Roman"/>
          <w:i w:val="0"/>
        </w:rPr>
        <w:t>курсовкоррекционно-развивающей области</w:t>
      </w:r>
      <w:bookmarkEnd w:id="63"/>
      <w:bookmarkEnd w:id="64"/>
      <w:bookmarkEnd w:id="65"/>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об обязанностях обучающегося, сына/дочери,  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cs="Times New Roman"/>
          <w:i w:val="0"/>
        </w:rPr>
      </w:pPr>
      <w:bookmarkStart w:id="66" w:name="_Toc289117707"/>
      <w:r w:rsidRPr="00276B54">
        <w:rPr>
          <w:rFonts w:ascii="Times New Roman" w:hAnsi="Times New Roman" w:cs="Times New Roman"/>
          <w:i w:val="0"/>
        </w:rPr>
        <w:t>5.2.3. Программа нравственного развития (воспитания)</w:t>
      </w:r>
      <w:bookmarkEnd w:id="66"/>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cs="Times New Roman"/>
          <w:i w:val="0"/>
        </w:rPr>
      </w:pPr>
      <w:bookmarkStart w:id="67" w:name="_Toc289117708"/>
      <w:r w:rsidRPr="00276B54">
        <w:rPr>
          <w:rFonts w:ascii="Times New Roman" w:hAnsi="Times New Roman" w:cs="Times New Roman"/>
          <w:i w:val="0"/>
        </w:rPr>
        <w:t>5.2.4.Программа формирования экологической культуры, здорового и безопасного образа жизни</w:t>
      </w:r>
      <w:bookmarkEnd w:id="67"/>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Программа должна содержать цели, задачи, планируемые результаты, основные направления и перечень организационных форм.</w:t>
      </w:r>
    </w:p>
    <w:p w:rsidR="00591022" w:rsidRPr="00276B54" w:rsidRDefault="00591022" w:rsidP="00276B54">
      <w:pPr>
        <w:pStyle w:val="3"/>
        <w:jc w:val="center"/>
        <w:rPr>
          <w:rFonts w:ascii="Times New Roman" w:hAnsi="Times New Roman" w:cs="Times New Roman"/>
          <w:i w:val="0"/>
        </w:rPr>
      </w:pPr>
      <w:bookmarkStart w:id="68" w:name="_Toc289117709"/>
      <w:r w:rsidRPr="00276B54">
        <w:rPr>
          <w:rFonts w:ascii="Times New Roman" w:hAnsi="Times New Roman" w:cs="Times New Roman"/>
          <w:i w:val="0"/>
        </w:rPr>
        <w:t>5.2.5. Программа коррекционной работы</w:t>
      </w:r>
      <w:bookmarkEnd w:id="68"/>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4D22DA" w:rsidP="00276B54">
      <w:pPr>
        <w:pStyle w:val="3"/>
        <w:jc w:val="center"/>
        <w:rPr>
          <w:rFonts w:ascii="Times New Roman" w:hAnsi="Times New Roman" w:cs="Times New Roman"/>
          <w:i w:val="0"/>
        </w:rPr>
      </w:pPr>
      <w:bookmarkStart w:id="69" w:name="_Toc289117710"/>
      <w:r w:rsidRPr="00276B54">
        <w:rPr>
          <w:rFonts w:ascii="Times New Roman" w:hAnsi="Times New Roman" w:cs="Times New Roman"/>
          <w:i w:val="0"/>
        </w:rPr>
        <w:t>5</w:t>
      </w:r>
      <w:r w:rsidR="00591022" w:rsidRPr="00276B54">
        <w:rPr>
          <w:rFonts w:ascii="Times New Roman" w:hAnsi="Times New Roman" w:cs="Times New Roman"/>
          <w:i w:val="0"/>
        </w:rPr>
        <w:t>.2.6. Программа внеурочной деятельности</w:t>
      </w:r>
      <w:bookmarkEnd w:id="69"/>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70" w:name="_Toc289117711"/>
      <w:r w:rsidRPr="00276B54">
        <w:rPr>
          <w:rFonts w:ascii="Times New Roman" w:hAnsi="Times New Roman" w:cs="Times New Roman"/>
        </w:rPr>
        <w:t>5.3. Организационный раздел</w:t>
      </w:r>
      <w:bookmarkEnd w:id="70"/>
    </w:p>
    <w:p w:rsidR="009845D7" w:rsidRPr="00276B54" w:rsidRDefault="009845D7" w:rsidP="00276B54">
      <w:pPr>
        <w:pStyle w:val="3"/>
        <w:jc w:val="center"/>
        <w:rPr>
          <w:rFonts w:ascii="Times New Roman" w:hAnsi="Times New Roman" w:cs="Times New Roman"/>
          <w:i w:val="0"/>
        </w:rPr>
      </w:pPr>
      <w:bookmarkStart w:id="71" w:name="_Toc289117712"/>
      <w:r w:rsidRPr="00276B54">
        <w:rPr>
          <w:rFonts w:ascii="Times New Roman" w:hAnsi="Times New Roman" w:cs="Times New Roman"/>
          <w:i w:val="0"/>
        </w:rPr>
        <w:t>5.3.1. Учебный план</w:t>
      </w:r>
      <w:bookmarkEnd w:id="71"/>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3"/>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C85E89">
        <w:rPr>
          <w:rFonts w:ascii="Times New Roman" w:hAnsi="Times New Roman"/>
          <w:b/>
          <w:sz w:val="28"/>
          <w:szCs w:val="28"/>
        </w:rPr>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r>
        <w:rPr>
          <w:rFonts w:ascii="Times New Roman" w:hAnsi="Times New Roman"/>
          <w:sz w:val="28"/>
          <w:szCs w:val="28"/>
        </w:rPr>
        <w:t xml:space="preserve">Решение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FA49E3" w:rsidRPr="00276B5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8"/>
              </w:rPr>
              <w:t xml:space="preserve">Примерный учебный план </w:t>
            </w:r>
            <w:r w:rsidRPr="00276B54">
              <w:rPr>
                <w:rFonts w:ascii="Times New Roman" w:hAnsi="Times New Roman" w:cs="Times New Roman"/>
                <w:b/>
                <w:szCs w:val="28"/>
              </w:rPr>
              <w:br/>
              <w:t>АООП начального общего образования обучающихся с НОДА с  ТМНР  (вариант 6.4)годовой</w:t>
            </w:r>
          </w:p>
        </w:tc>
      </w:tr>
      <w:tr w:rsidR="00FA49E3"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FA49E3" w:rsidRPr="00276B5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C51FF3" w:rsidP="00276B54">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6</w:t>
            </w:r>
            <w:r w:rsidR="00FD4856" w:rsidRPr="00276B54">
              <w:rPr>
                <w:rFonts w:ascii="Times New Roman" w:hAnsi="Times New Roman" w:cs="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276B5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Ж</w:t>
            </w:r>
            <w:r w:rsidR="00FA49E3" w:rsidRPr="00276B54">
              <w:rPr>
                <w:rFonts w:ascii="Times New Roman" w:hAnsi="Times New Roman" w:cs="Times New Roman"/>
                <w:color w:val="FF0000"/>
                <w:sz w:val="24"/>
                <w:szCs w:val="24"/>
              </w:rPr>
              <w:t>изнедеятельност</w:t>
            </w:r>
            <w:r w:rsidRPr="00276B54">
              <w:rPr>
                <w:rFonts w:ascii="Times New Roman" w:hAnsi="Times New Roman" w:cs="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FD4856" w:rsidP="00276B54">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1650</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FA1C68" w:rsidRDefault="00481658" w:rsidP="00276B54">
            <w:pPr>
              <w:jc w:val="center"/>
              <w:rPr>
                <w:rFonts w:ascii="Times New Roman" w:hAnsi="Times New Roman" w:cs="Times New Roman"/>
                <w:szCs w:val="24"/>
              </w:rPr>
            </w:pPr>
            <w:r w:rsidRPr="00276B54">
              <w:rPr>
                <w:rFonts w:ascii="Times New Roman" w:hAnsi="Times New Roman" w:cs="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606E64">
            <w:pPr>
              <w:jc w:val="center"/>
              <w:rPr>
                <w:rFonts w:ascii="Times New Roman" w:hAnsi="Times New Roman" w:cs="Times New Roman"/>
                <w:b/>
                <w:szCs w:val="24"/>
              </w:rPr>
            </w:pPr>
            <w:r w:rsidRPr="00276B54">
              <w:rPr>
                <w:rFonts w:ascii="Times New Roman" w:hAnsi="Times New Roman" w:cs="Times New Roman"/>
                <w:b/>
                <w:szCs w:val="28"/>
              </w:rPr>
              <w:t xml:space="preserve">Примерный учебный план </w:t>
            </w:r>
            <w:r w:rsidRPr="00276B54">
              <w:rPr>
                <w:rFonts w:ascii="Times New Roman" w:hAnsi="Times New Roman" w:cs="Times New Roman"/>
                <w:b/>
                <w:szCs w:val="28"/>
              </w:rPr>
              <w:br/>
              <w:t xml:space="preserve">АООП начального общего образования обучающихся с НОДА с </w:t>
            </w:r>
            <w:r w:rsidR="00606E64" w:rsidRPr="00276B54">
              <w:rPr>
                <w:rFonts w:ascii="Times New Roman" w:hAnsi="Times New Roman" w:cs="Times New Roman"/>
                <w:b/>
                <w:szCs w:val="28"/>
              </w:rPr>
              <w:t>ТМНР(вариант 6.4</w:t>
            </w:r>
            <w:r w:rsidRPr="00276B54">
              <w:rPr>
                <w:rFonts w:ascii="Times New Roman" w:hAnsi="Times New Roman" w:cs="Times New Roman"/>
                <w:b/>
                <w:szCs w:val="28"/>
              </w:rPr>
              <w:t>)недельный</w:t>
            </w:r>
          </w:p>
        </w:tc>
      </w:tr>
      <w:tr w:rsidR="00EE655F"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EE655F"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606E64" w:rsidRPr="00FA1C68" w:rsidTr="00276B54">
        <w:tc>
          <w:tcPr>
            <w:tcW w:w="2146" w:type="dxa"/>
            <w:vMerge w:val="restart"/>
            <w:tcBorders>
              <w:left w:val="single" w:sz="4" w:space="0" w:color="auto"/>
              <w:right w:val="single" w:sz="4" w:space="0" w:color="auto"/>
            </w:tcBorders>
            <w:shd w:val="clear" w:color="auto" w:fill="auto"/>
            <w:vAlign w:val="center"/>
          </w:tcPr>
          <w:p w:rsidR="00606E64" w:rsidRPr="00276B54" w:rsidRDefault="00FC1296" w:rsidP="00FD4856">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FA1C68"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276B54" w:rsidRDefault="00606E64" w:rsidP="00FD485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w:t>
            </w:r>
            <w:r w:rsidR="00D610E6" w:rsidRPr="00276B54">
              <w:rPr>
                <w:rFonts w:ascii="Times New Roman" w:hAnsi="Times New Roman" w:cs="Times New Roman"/>
                <w:sz w:val="24"/>
                <w:szCs w:val="24"/>
              </w:rPr>
              <w:t>изнедеятельност</w:t>
            </w:r>
            <w:r w:rsidRPr="00276B54">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276B54" w:rsidRDefault="00D610E6" w:rsidP="00D610E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481658">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50</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161</w:t>
            </w:r>
          </w:p>
        </w:tc>
      </w:tr>
    </w:tbl>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cs="Times New Roman"/>
          <w:i w:val="0"/>
        </w:rPr>
      </w:pPr>
      <w:bookmarkStart w:id="72" w:name="_Toc289117713"/>
      <w:r w:rsidRPr="00276B54">
        <w:rPr>
          <w:rFonts w:ascii="Times New Roman" w:hAnsi="Times New Roman" w:cs="Times New Roman"/>
          <w:i w:val="0"/>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образовательные программы на основе ИП для обучающихся с ТМНР, должны иметь высшее 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1" w:anchor="Par182" w:history="1">
        <w:r w:rsidRPr="00276B54">
          <w:rPr>
            <w:rStyle w:val="a7"/>
            <w:rFonts w:ascii="Times New Roman" w:hAnsi="Times New Roman" w:cs="Times New Roman"/>
            <w:color w:val="auto"/>
            <w:sz w:val="28"/>
            <w:szCs w:val="28"/>
          </w:rPr>
          <w:t>пунктом 3 части 1 статьи 8</w:t>
        </w:r>
      </w:hyperlink>
      <w:r w:rsidRPr="00276B54">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4.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24"/>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cs="Times New Roman"/>
          <w:sz w:val="28"/>
          <w:szCs w:val="28"/>
        </w:rPr>
        <w:footnoteReference w:id="25"/>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F1" w:rsidRDefault="00175FF1" w:rsidP="00EC0937">
      <w:pPr>
        <w:spacing w:after="0" w:line="240" w:lineRule="auto"/>
      </w:pPr>
      <w:r>
        <w:separator/>
      </w:r>
    </w:p>
  </w:endnote>
  <w:endnote w:type="continuationSeparator" w:id="0">
    <w:p w:rsidR="00175FF1" w:rsidRDefault="00175FF1"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font>
  <w:font w:name="font220">
    <w:altName w:val="MS Mincho"/>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30264"/>
      <w:docPartObj>
        <w:docPartGallery w:val="Page Numbers (Bottom of Page)"/>
        <w:docPartUnique/>
      </w:docPartObj>
    </w:sdtPr>
    <w:sdtEndPr/>
    <w:sdtContent>
      <w:p w:rsidR="00CE088B" w:rsidRDefault="00436FCF">
        <w:pPr>
          <w:pStyle w:val="af4"/>
          <w:jc w:val="center"/>
        </w:pPr>
        <w:r>
          <w:fldChar w:fldCharType="begin"/>
        </w:r>
        <w:r w:rsidR="00E77917">
          <w:instrText xml:space="preserve"> PAGE   \* MERGEFORMAT </w:instrText>
        </w:r>
        <w:r>
          <w:fldChar w:fldCharType="separate"/>
        </w:r>
        <w:r w:rsidR="00726C45">
          <w:rPr>
            <w:noProof/>
          </w:rPr>
          <w:t>10</w:t>
        </w:r>
        <w:r>
          <w:rPr>
            <w:noProof/>
          </w:rPr>
          <w:fldChar w:fldCharType="end"/>
        </w:r>
      </w:p>
    </w:sdtContent>
  </w:sdt>
  <w:p w:rsidR="00CE088B" w:rsidRDefault="00CE088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F1" w:rsidRDefault="00175FF1" w:rsidP="00EC0937">
      <w:pPr>
        <w:spacing w:after="0" w:line="240" w:lineRule="auto"/>
      </w:pPr>
      <w:r>
        <w:separator/>
      </w:r>
    </w:p>
  </w:footnote>
  <w:footnote w:type="continuationSeparator" w:id="0">
    <w:p w:rsidR="00175FF1" w:rsidRDefault="00175FF1" w:rsidP="00EC0937">
      <w:pPr>
        <w:spacing w:after="0" w:line="240" w:lineRule="auto"/>
      </w:pPr>
      <w:r>
        <w:continuationSeparator/>
      </w:r>
    </w:p>
  </w:footnote>
  <w:footnote w:id="1">
    <w:p w:rsidR="00CE088B" w:rsidRPr="002257A5" w:rsidRDefault="00CE088B"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CE088B" w:rsidRDefault="00CE088B"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CE088B" w:rsidRPr="00AD1C69" w:rsidRDefault="00CE088B"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4">
    <w:p w:rsidR="00CE088B" w:rsidRDefault="00CE088B"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5">
    <w:p w:rsidR="00CE088B" w:rsidRDefault="00CE088B"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6">
    <w:p w:rsidR="00CE088B" w:rsidRDefault="00CE088B"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8">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CE088B" w:rsidRPr="004F37B0" w:rsidRDefault="00CE088B"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0">
    <w:p w:rsidR="00CE088B" w:rsidRPr="00C314C3" w:rsidRDefault="00CE088B"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11">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CE088B" w:rsidRPr="00A43D85" w:rsidRDefault="00CE088B"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CE088B" w:rsidRDefault="00CE088B" w:rsidP="00C1587E">
      <w:pPr>
        <w:pStyle w:val="a9"/>
      </w:pPr>
    </w:p>
  </w:footnote>
  <w:footnote w:id="15">
    <w:p w:rsidR="00CE088B" w:rsidRPr="0035675B" w:rsidRDefault="00CE088B"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6">
    <w:p w:rsidR="00CE088B" w:rsidRDefault="00CE088B"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7">
    <w:p w:rsidR="00CE088B" w:rsidRDefault="00CE088B"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8">
    <w:p w:rsidR="00CE088B" w:rsidRPr="004F37B0" w:rsidRDefault="00CE088B"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9">
    <w:p w:rsidR="00CE088B" w:rsidRPr="002F12C0" w:rsidRDefault="00CE088B"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0">
    <w:p w:rsidR="00CE088B" w:rsidRPr="0035675B" w:rsidRDefault="00CE088B"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1">
    <w:p w:rsidR="00CE088B" w:rsidRDefault="00CE088B" w:rsidP="001265E9">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2">
    <w:p w:rsidR="00CE088B" w:rsidRPr="004F37B0" w:rsidRDefault="00CE088B"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3">
    <w:p w:rsidR="00CE088B" w:rsidRPr="0035675B" w:rsidRDefault="00CE088B"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CE088B" w:rsidRPr="004F37B0" w:rsidRDefault="00CE088B"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CE088B" w:rsidRPr="00982999" w:rsidRDefault="00CE088B"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24"/>
    <w:rsid w:val="000059E6"/>
    <w:rsid w:val="00007801"/>
    <w:rsid w:val="00045C9C"/>
    <w:rsid w:val="0006415C"/>
    <w:rsid w:val="000917DF"/>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56A75"/>
    <w:rsid w:val="00175FF1"/>
    <w:rsid w:val="00196847"/>
    <w:rsid w:val="001C2014"/>
    <w:rsid w:val="001E37BC"/>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B1A1F"/>
    <w:rsid w:val="003B21BC"/>
    <w:rsid w:val="003D6B45"/>
    <w:rsid w:val="003E4374"/>
    <w:rsid w:val="003F3162"/>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EFD"/>
    <w:rsid w:val="006C7549"/>
    <w:rsid w:val="006D1A40"/>
    <w:rsid w:val="006D7A57"/>
    <w:rsid w:val="006E208B"/>
    <w:rsid w:val="006F7E90"/>
    <w:rsid w:val="0071369C"/>
    <w:rsid w:val="00714F27"/>
    <w:rsid w:val="00724252"/>
    <w:rsid w:val="00726C45"/>
    <w:rsid w:val="007316BF"/>
    <w:rsid w:val="007669C2"/>
    <w:rsid w:val="00773A62"/>
    <w:rsid w:val="00781409"/>
    <w:rsid w:val="007836DD"/>
    <w:rsid w:val="007B24AB"/>
    <w:rsid w:val="007C470A"/>
    <w:rsid w:val="007C7DD6"/>
    <w:rsid w:val="00811C4F"/>
    <w:rsid w:val="00814509"/>
    <w:rsid w:val="00876B4A"/>
    <w:rsid w:val="008908EB"/>
    <w:rsid w:val="008B34EF"/>
    <w:rsid w:val="008C736D"/>
    <w:rsid w:val="008E0AEF"/>
    <w:rsid w:val="008F3D88"/>
    <w:rsid w:val="00903454"/>
    <w:rsid w:val="009121BB"/>
    <w:rsid w:val="00932D7D"/>
    <w:rsid w:val="009578C5"/>
    <w:rsid w:val="00957E14"/>
    <w:rsid w:val="009717F4"/>
    <w:rsid w:val="009845D7"/>
    <w:rsid w:val="009A29B6"/>
    <w:rsid w:val="009A3A0A"/>
    <w:rsid w:val="009D42B3"/>
    <w:rsid w:val="009D5BDC"/>
    <w:rsid w:val="009F1E96"/>
    <w:rsid w:val="00A17EFE"/>
    <w:rsid w:val="00A218F2"/>
    <w:rsid w:val="00A31207"/>
    <w:rsid w:val="00A43D85"/>
    <w:rsid w:val="00A45FF7"/>
    <w:rsid w:val="00A62A20"/>
    <w:rsid w:val="00A97867"/>
    <w:rsid w:val="00AA6E8B"/>
    <w:rsid w:val="00AB35D9"/>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916A4"/>
    <w:rsid w:val="00B96DEA"/>
    <w:rsid w:val="00BB58E7"/>
    <w:rsid w:val="00BC1810"/>
    <w:rsid w:val="00BE4D5F"/>
    <w:rsid w:val="00C03C4C"/>
    <w:rsid w:val="00C1587E"/>
    <w:rsid w:val="00C36576"/>
    <w:rsid w:val="00C51FF3"/>
    <w:rsid w:val="00C620FB"/>
    <w:rsid w:val="00CE088B"/>
    <w:rsid w:val="00CE6F15"/>
    <w:rsid w:val="00CF110B"/>
    <w:rsid w:val="00CF3382"/>
    <w:rsid w:val="00D174FC"/>
    <w:rsid w:val="00D24FF3"/>
    <w:rsid w:val="00D2568E"/>
    <w:rsid w:val="00D610E6"/>
    <w:rsid w:val="00D81B63"/>
    <w:rsid w:val="00D87BD2"/>
    <w:rsid w:val="00DA28D7"/>
    <w:rsid w:val="00DF2A7D"/>
    <w:rsid w:val="00E061FA"/>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030E4-51B0-4E3A-8D56-32134C3C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4;&#1048;&#1053;&#1040;&#1052;&#1048;&#1050;&#1040;\Downloads\&#1060;&#1043;&#1054;&#1057;_&#1054;&#1042;&#1047;_&#1089;&#1083;&#1072;&#1073;&#1086;&#1089;&#1083;_19.02.doc" TargetMode="Externa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hyperlink" Target="file:///C:\Users\&#1044;&#1048;&#1053;&#1040;&#1052;&#1048;&#1050;&#1040;\Downloads\&#1060;&#1043;&#1054;&#1057;_&#1054;&#1042;&#1047;_&#1089;&#1083;&#1072;&#1073;&#1086;&#1089;&#1083;_19.0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760E-7103-4C6C-98D0-E5466434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0</TotalTime>
  <Pages>11</Pages>
  <Words>49300</Words>
  <Characters>281010</Characters>
  <Application>Microsoft Office Word</Application>
  <DocSecurity>0</DocSecurity>
  <Lines>2341</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1</cp:lastModifiedBy>
  <cp:revision>2</cp:revision>
  <cp:lastPrinted>2015-10-08T11:27:00Z</cp:lastPrinted>
  <dcterms:created xsi:type="dcterms:W3CDTF">2016-04-22T08:20:00Z</dcterms:created>
  <dcterms:modified xsi:type="dcterms:W3CDTF">2016-04-22T08:20:00Z</dcterms:modified>
</cp:coreProperties>
</file>